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92" w:rsidRDefault="008F4F92" w:rsidP="007635B5">
      <w:pPr>
        <w:jc w:val="center"/>
        <w:rPr>
          <w:b/>
          <w:sz w:val="28"/>
          <w:szCs w:val="28"/>
          <w:lang w:val="uk-UA"/>
        </w:rPr>
      </w:pPr>
    </w:p>
    <w:p w:rsidR="00304274" w:rsidRDefault="007635B5" w:rsidP="007635B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BC2CD6" w:rsidRDefault="007635B5" w:rsidP="007635B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про виконання бюджету</w:t>
      </w:r>
    </w:p>
    <w:p w:rsidR="007635B5" w:rsidRDefault="007635B5" w:rsidP="007635B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Управління освіти адміністрації</w:t>
      </w:r>
    </w:p>
    <w:p w:rsidR="007635B5" w:rsidRDefault="007635B5" w:rsidP="007635B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Червонозаводського району ХМР</w:t>
      </w:r>
    </w:p>
    <w:p w:rsidR="007635B5" w:rsidRDefault="007635B5" w:rsidP="007635B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станом на 01.04.2015 року</w:t>
      </w:r>
    </w:p>
    <w:p w:rsidR="008F4F92" w:rsidRDefault="008F4F92" w:rsidP="007635B5">
      <w:pPr>
        <w:jc w:val="center"/>
        <w:rPr>
          <w:b/>
          <w:sz w:val="28"/>
          <w:szCs w:val="28"/>
          <w:lang w:val="uk-UA"/>
        </w:rPr>
      </w:pPr>
    </w:p>
    <w:p w:rsidR="007635B5" w:rsidRDefault="007635B5" w:rsidP="007635B5">
      <w:pPr>
        <w:jc w:val="both"/>
        <w:rPr>
          <w:b/>
          <w:sz w:val="28"/>
          <w:szCs w:val="28"/>
          <w:lang w:val="uk-UA"/>
        </w:rPr>
      </w:pPr>
    </w:p>
    <w:p w:rsidR="00304274" w:rsidRDefault="00304274" w:rsidP="007635B5">
      <w:pPr>
        <w:jc w:val="both"/>
        <w:rPr>
          <w:b/>
          <w:sz w:val="28"/>
          <w:szCs w:val="28"/>
          <w:lang w:val="uk-UA"/>
        </w:rPr>
      </w:pPr>
    </w:p>
    <w:p w:rsidR="007635B5" w:rsidRDefault="007635B5" w:rsidP="002B19F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7635B5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таном на 01.04.2015 року було витрачено бюджетних коштів у сумі 17382,7 тис. грн з них:</w:t>
      </w:r>
    </w:p>
    <w:p w:rsidR="008F4F92" w:rsidRDefault="008F4F92" w:rsidP="002B19F1">
      <w:pPr>
        <w:spacing w:line="360" w:lineRule="auto"/>
        <w:jc w:val="both"/>
        <w:rPr>
          <w:sz w:val="28"/>
          <w:szCs w:val="28"/>
          <w:lang w:val="uk-UA"/>
        </w:rPr>
      </w:pPr>
    </w:p>
    <w:p w:rsidR="007635B5" w:rsidRDefault="007635B5" w:rsidP="002B19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заробітну плату – 7637,7 тис. грн;</w:t>
      </w:r>
    </w:p>
    <w:p w:rsidR="007635B5" w:rsidRDefault="007635B5" w:rsidP="002B19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нарахування на заробітну плату – 2767,9 тис. грн;</w:t>
      </w:r>
    </w:p>
    <w:p w:rsidR="007635B5" w:rsidRDefault="007635B5" w:rsidP="002B19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харчування – 872,8 тис. грн;</w:t>
      </w:r>
    </w:p>
    <w:p w:rsidR="007635B5" w:rsidRDefault="007635B5" w:rsidP="002B19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енергоносії – 6031,6 тис. грн;</w:t>
      </w:r>
    </w:p>
    <w:p w:rsidR="007635B5" w:rsidRDefault="007635B5" w:rsidP="002B19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інші – 72,6 тис. грн.</w:t>
      </w:r>
    </w:p>
    <w:p w:rsidR="008F4F92" w:rsidRDefault="008F4F92" w:rsidP="008F4F92">
      <w:pPr>
        <w:spacing w:line="360" w:lineRule="auto"/>
        <w:jc w:val="both"/>
        <w:rPr>
          <w:sz w:val="28"/>
          <w:szCs w:val="28"/>
          <w:lang w:val="uk-UA"/>
        </w:rPr>
      </w:pPr>
    </w:p>
    <w:p w:rsidR="00233668" w:rsidRDefault="007635B5" w:rsidP="002B19F1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ефективного управління бюджетними коштами та недопущення дебіторської та кредиторської заборгованості</w:t>
      </w:r>
      <w:r w:rsidR="00233668">
        <w:rPr>
          <w:sz w:val="28"/>
          <w:szCs w:val="28"/>
          <w:lang w:val="uk-UA"/>
        </w:rPr>
        <w:t>, фінансування запланованих видатків бюджету проводилося в межах взятих бюджетних зобов’язань відповідно до встановленого порядку казначейського обслуговування.</w:t>
      </w:r>
    </w:p>
    <w:p w:rsidR="00826671" w:rsidRDefault="00233668" w:rsidP="002B19F1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Станом на 01.04.2015 року прострочена</w:t>
      </w:r>
      <w:r w:rsidR="00826671">
        <w:rPr>
          <w:sz w:val="28"/>
          <w:szCs w:val="28"/>
          <w:lang w:val="uk-UA"/>
        </w:rPr>
        <w:t xml:space="preserve"> заборгованість по виплаті заробітної плати працівникам установ відсутня.</w:t>
      </w:r>
    </w:p>
    <w:p w:rsidR="00826671" w:rsidRDefault="00826671" w:rsidP="002B19F1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Доходів  спеціального  фонду  за січень-березень надійшло у сумі  990,8 тис. грн, які були спрямовані на харчування дітей у ДНЗ.</w:t>
      </w:r>
    </w:p>
    <w:p w:rsidR="007635B5" w:rsidRPr="007635B5" w:rsidRDefault="00826671" w:rsidP="002B19F1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Також </w:t>
      </w:r>
      <w:r w:rsidR="002B19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</w:t>
      </w:r>
      <w:r w:rsidR="002B19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цей</w:t>
      </w:r>
      <w:r w:rsidR="002B19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2B19F1">
        <w:rPr>
          <w:sz w:val="28"/>
          <w:szCs w:val="28"/>
          <w:lang w:val="uk-UA"/>
        </w:rPr>
        <w:t>же  період  надійшли  благодійні  кошти  на  суму    657,5 тис. грн. у вигляді предметів, матеріалів, обладнання та інвентарю.</w:t>
      </w:r>
      <w:r w:rsidR="00233668">
        <w:rPr>
          <w:sz w:val="28"/>
          <w:szCs w:val="28"/>
          <w:lang w:val="uk-UA"/>
        </w:rPr>
        <w:t xml:space="preserve"> </w:t>
      </w:r>
      <w:r w:rsidR="007635B5">
        <w:rPr>
          <w:sz w:val="28"/>
          <w:szCs w:val="28"/>
          <w:lang w:val="uk-UA"/>
        </w:rPr>
        <w:t xml:space="preserve"> </w:t>
      </w:r>
    </w:p>
    <w:p w:rsidR="007635B5" w:rsidRPr="007635B5" w:rsidRDefault="007635B5" w:rsidP="002B19F1">
      <w:pPr>
        <w:spacing w:line="360" w:lineRule="auto"/>
        <w:jc w:val="center"/>
        <w:rPr>
          <w:b/>
          <w:sz w:val="28"/>
          <w:szCs w:val="28"/>
          <w:lang w:val="uk-UA"/>
        </w:rPr>
      </w:pPr>
    </w:p>
    <w:sectPr w:rsidR="007635B5" w:rsidRPr="007635B5" w:rsidSect="00861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F682A"/>
    <w:multiLevelType w:val="hybridMultilevel"/>
    <w:tmpl w:val="C736E8F2"/>
    <w:lvl w:ilvl="0" w:tplc="F3F4985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7635B5"/>
    <w:rsid w:val="00233668"/>
    <w:rsid w:val="002914D6"/>
    <w:rsid w:val="002B19F1"/>
    <w:rsid w:val="00304274"/>
    <w:rsid w:val="0075333C"/>
    <w:rsid w:val="007635B5"/>
    <w:rsid w:val="00826671"/>
    <w:rsid w:val="008616A4"/>
    <w:rsid w:val="008F4F92"/>
    <w:rsid w:val="00AD30F2"/>
    <w:rsid w:val="00BC2CD6"/>
    <w:rsid w:val="00F9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6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</vt:lpstr>
    </vt:vector>
  </TitlesOfParts>
  <Company>MoBIL GROUP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</dc:title>
  <dc:subject/>
  <dc:creator>user</dc:creator>
  <cp:keywords/>
  <cp:lastModifiedBy>111</cp:lastModifiedBy>
  <cp:revision>2</cp:revision>
  <dcterms:created xsi:type="dcterms:W3CDTF">2016-04-18T13:47:00Z</dcterms:created>
  <dcterms:modified xsi:type="dcterms:W3CDTF">2016-04-18T13:47:00Z</dcterms:modified>
</cp:coreProperties>
</file>