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B9" w:rsidRPr="00F975B9" w:rsidRDefault="00F975B9" w:rsidP="00F975B9">
      <w:pPr>
        <w:spacing w:before="100" w:beforeAutospacing="1" w:after="100" w:afterAutospacing="1" w:line="360" w:lineRule="atLeast"/>
        <w:jc w:val="center"/>
        <w:outlineLvl w:val="2"/>
        <w:rPr>
          <w:rFonts w:ascii="Arial" w:eastAsia="Times New Roman" w:hAnsi="Arial" w:cs="Arial"/>
          <w:b/>
          <w:bCs/>
          <w:color w:val="7B7B7B"/>
          <w:sz w:val="20"/>
          <w:szCs w:val="20"/>
          <w:lang w:eastAsia="ru-RU"/>
        </w:rPr>
      </w:pPr>
      <w:r w:rsidRPr="00F975B9">
        <w:rPr>
          <w:rFonts w:ascii="Arial" w:eastAsia="Times New Roman" w:hAnsi="Arial" w:cs="Arial"/>
          <w:b/>
          <w:bCs/>
          <w:color w:val="7B7B7B"/>
          <w:sz w:val="20"/>
          <w:szCs w:val="20"/>
          <w:lang w:eastAsia="ru-RU"/>
        </w:rPr>
        <w:t>МІНІСТЕРСТВО ОСВІТИ І НАУКИ УКРАЇНИ</w:t>
      </w:r>
    </w:p>
    <w:p w:rsidR="00F975B9" w:rsidRPr="00F975B9" w:rsidRDefault="00F975B9" w:rsidP="00F975B9">
      <w:pPr>
        <w:spacing w:before="100" w:beforeAutospacing="1" w:after="100" w:afterAutospacing="1" w:line="360" w:lineRule="atLeast"/>
        <w:jc w:val="center"/>
        <w:outlineLvl w:val="2"/>
        <w:rPr>
          <w:rFonts w:ascii="Arial" w:eastAsia="Times New Roman" w:hAnsi="Arial" w:cs="Arial"/>
          <w:b/>
          <w:bCs/>
          <w:color w:val="7B7B7B"/>
          <w:sz w:val="20"/>
          <w:szCs w:val="20"/>
          <w:lang w:eastAsia="ru-RU"/>
        </w:rPr>
      </w:pPr>
      <w:r w:rsidRPr="00F975B9">
        <w:rPr>
          <w:rFonts w:ascii="Arial" w:eastAsia="Times New Roman" w:hAnsi="Arial" w:cs="Arial"/>
          <w:b/>
          <w:bCs/>
          <w:color w:val="7B7B7B"/>
          <w:sz w:val="20"/>
          <w:szCs w:val="20"/>
          <w:lang w:eastAsia="ru-RU"/>
        </w:rPr>
        <w:t>НАКАЗ</w:t>
      </w:r>
    </w:p>
    <w:p w:rsidR="00F975B9" w:rsidRPr="00F975B9" w:rsidRDefault="00F975B9" w:rsidP="00F975B9">
      <w:pPr>
        <w:spacing w:before="100" w:beforeAutospacing="1" w:after="100" w:afterAutospacing="1" w:line="360" w:lineRule="atLeast"/>
        <w:jc w:val="center"/>
        <w:outlineLvl w:val="2"/>
        <w:rPr>
          <w:rFonts w:ascii="Arial" w:eastAsia="Times New Roman" w:hAnsi="Arial" w:cs="Arial"/>
          <w:b/>
          <w:bCs/>
          <w:color w:val="7B7B7B"/>
          <w:sz w:val="20"/>
          <w:szCs w:val="20"/>
          <w:lang w:eastAsia="ru-RU"/>
        </w:rPr>
      </w:pPr>
      <w:r w:rsidRPr="00F975B9">
        <w:rPr>
          <w:rFonts w:ascii="Arial" w:eastAsia="Times New Roman" w:hAnsi="Arial" w:cs="Arial"/>
          <w:b/>
          <w:bCs/>
          <w:color w:val="7B7B7B"/>
          <w:sz w:val="20"/>
          <w:szCs w:val="20"/>
          <w:lang w:eastAsia="ru-RU"/>
        </w:rPr>
        <w:t>від 2 червня 2004 року № 440</w:t>
      </w:r>
    </w:p>
    <w:p w:rsidR="00F975B9" w:rsidRPr="00F975B9" w:rsidRDefault="00F975B9" w:rsidP="00F975B9">
      <w:pPr>
        <w:spacing w:before="100" w:beforeAutospacing="1" w:after="100" w:afterAutospacing="1" w:line="360" w:lineRule="atLeast"/>
        <w:jc w:val="center"/>
        <w:outlineLvl w:val="1"/>
        <w:rPr>
          <w:rFonts w:ascii="Arial" w:eastAsia="Times New Roman" w:hAnsi="Arial" w:cs="Arial"/>
          <w:b/>
          <w:bCs/>
          <w:color w:val="7B7B7B"/>
          <w:sz w:val="20"/>
          <w:szCs w:val="20"/>
          <w:lang w:eastAsia="ru-RU"/>
        </w:rPr>
      </w:pPr>
      <w:r w:rsidRPr="00F975B9">
        <w:rPr>
          <w:rFonts w:ascii="Arial" w:eastAsia="Times New Roman" w:hAnsi="Arial" w:cs="Arial"/>
          <w:b/>
          <w:bCs/>
          <w:color w:val="7B7B7B"/>
          <w:sz w:val="20"/>
          <w:szCs w:val="20"/>
          <w:lang w:eastAsia="ru-RU"/>
        </w:rPr>
        <w:t xml:space="preserve">Про затвердження Примірного положення про батьківські комітети (ради) загальноосвітнього навчального закладу </w:t>
      </w:r>
    </w:p>
    <w:p w:rsidR="00F975B9" w:rsidRPr="00F975B9" w:rsidRDefault="00F975B9" w:rsidP="00F975B9">
      <w:pPr>
        <w:spacing w:after="0" w:line="360" w:lineRule="atLeast"/>
        <w:rPr>
          <w:rFonts w:ascii="Arial" w:eastAsia="Times New Roman" w:hAnsi="Arial" w:cs="Arial"/>
          <w:color w:val="7B7B7B"/>
          <w:sz w:val="18"/>
          <w:szCs w:val="18"/>
          <w:lang w:eastAsia="ru-RU"/>
        </w:rPr>
      </w:pPr>
    </w:p>
    <w:p w:rsidR="00F975B9" w:rsidRPr="00F975B9" w:rsidRDefault="00F975B9" w:rsidP="00F975B9">
      <w:pPr>
        <w:spacing w:before="100" w:beforeAutospacing="1" w:after="100" w:afterAutospacing="1" w:line="240" w:lineRule="auto"/>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На виконання статт</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 xml:space="preserve"> 65 Закону України «Про загальну середню освiту», з метою надання органiзацiйної допомоги керiвникам загальноосвiтнiх навчальних закладiв, мiсцевим органам управлiння освiтою та впровадження державно-громадського управлiння освiтою</w:t>
      </w:r>
    </w:p>
    <w:p w:rsidR="00F975B9" w:rsidRPr="00F975B9" w:rsidRDefault="00F975B9" w:rsidP="00F975B9">
      <w:pPr>
        <w:spacing w:before="100" w:beforeAutospacing="1" w:after="100" w:afterAutospacing="1" w:line="240" w:lineRule="auto"/>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НАКАЗУЮ:</w:t>
      </w:r>
    </w:p>
    <w:p w:rsidR="00F975B9" w:rsidRPr="00F975B9" w:rsidRDefault="00F975B9" w:rsidP="00F975B9">
      <w:pPr>
        <w:spacing w:before="100" w:beforeAutospacing="1" w:after="100" w:afterAutospacing="1" w:line="240" w:lineRule="auto"/>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1. Затвердити Прим</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рне положення про батькiвськi комiтети (ради) загальноосвiтнього навчального закладу (додається).</w:t>
      </w:r>
    </w:p>
    <w:p w:rsidR="00F975B9" w:rsidRPr="00F975B9" w:rsidRDefault="00F975B9" w:rsidP="00F975B9">
      <w:pPr>
        <w:spacing w:before="100" w:beforeAutospacing="1" w:after="100" w:afterAutospacing="1" w:line="240" w:lineRule="auto"/>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2. М</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нiстерству освiти Автономної Республiки Крим, управлiнням освiти i науки обласних, Київської та Севастопольської мiських державних адмiнiстрацiй довести до вiдома мiсцевих органiв управлiння освiтою, керiвникiв загальноосвiтнiх навчальних закладiв Примiрне положення про батькiвськi комiтети (ради) загальноосвiтнього навчального закладу та керуватися ним.</w:t>
      </w:r>
    </w:p>
    <w:p w:rsidR="00F975B9" w:rsidRPr="00F975B9" w:rsidRDefault="00F975B9" w:rsidP="00F975B9">
      <w:pPr>
        <w:spacing w:before="100" w:beforeAutospacing="1" w:after="100" w:afterAutospacing="1" w:line="240" w:lineRule="auto"/>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3. Вважати таким, що втратило чинн</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сть, Положення про батькiвський комiтет загальноосвiтньої школи, затверджене Мiнiстерством освiти УРСР 13 сiчня 1971 року.</w:t>
      </w:r>
    </w:p>
    <w:p w:rsidR="00F975B9" w:rsidRPr="00F975B9" w:rsidRDefault="00F975B9" w:rsidP="00F975B9">
      <w:pPr>
        <w:spacing w:before="100" w:beforeAutospacing="1" w:after="100" w:afterAutospacing="1" w:line="240" w:lineRule="auto"/>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4. Опубл</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кувати наказ та Примiрне положення про батькiвськi комiтети (ради) загальноосвiтнього навчального закладу в «Інформацiйному збiрнику Мiнiстерства освiти i науки України», газетi «Освiта України» та розмiстити на веб-сайтi МОН.</w:t>
      </w:r>
    </w:p>
    <w:p w:rsidR="00F975B9" w:rsidRPr="00F975B9" w:rsidRDefault="00F975B9" w:rsidP="00F975B9">
      <w:pPr>
        <w:spacing w:before="100" w:beforeAutospacing="1" w:after="100" w:afterAutospacing="1" w:line="240" w:lineRule="auto"/>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5. Контроль за виконанням наказу покласти на заступника М</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нiстра В. О. Огнев’юка.</w:t>
      </w:r>
    </w:p>
    <w:p w:rsidR="00F975B9" w:rsidRPr="00F975B9" w:rsidRDefault="00F975B9" w:rsidP="00F975B9">
      <w:pPr>
        <w:spacing w:before="100" w:beforeAutospacing="1" w:after="100" w:afterAutospacing="1" w:line="240" w:lineRule="auto"/>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М</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нiстр</w:t>
      </w:r>
      <w:r w:rsidRPr="00F975B9">
        <w:rPr>
          <w:rFonts w:ascii="Times New Roman" w:eastAsia="Times New Roman" w:hAnsi="Times New Roman" w:cs="Times New Roman"/>
          <w:color w:val="7B7B7B"/>
          <w:sz w:val="28"/>
          <w:szCs w:val="28"/>
          <w:lang w:eastAsia="ru-RU"/>
        </w:rPr>
        <w:br/>
        <w:t>В. Г. Кремень</w:t>
      </w:r>
    </w:p>
    <w:p w:rsidR="00F975B9" w:rsidRPr="00F975B9" w:rsidRDefault="00F975B9" w:rsidP="00F975B9">
      <w:pPr>
        <w:spacing w:before="100" w:beforeAutospacing="1" w:after="100" w:afterAutospacing="1" w:line="240" w:lineRule="auto"/>
        <w:jc w:val="center"/>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C0C0C0"/>
          <w:sz w:val="28"/>
          <w:szCs w:val="28"/>
          <w:lang w:eastAsia="ru-RU"/>
        </w:rPr>
        <w:t>_____________________________________________________________________________________________________________</w:t>
      </w:r>
    </w:p>
    <w:p w:rsidR="00F975B9" w:rsidRPr="00F975B9" w:rsidRDefault="00F975B9" w:rsidP="00F975B9">
      <w:pPr>
        <w:spacing w:before="100" w:beforeAutospacing="1" w:after="100" w:afterAutospacing="1" w:line="240" w:lineRule="auto"/>
        <w:rPr>
          <w:rFonts w:ascii="Times New Roman" w:eastAsia="Times New Roman" w:hAnsi="Times New Roman" w:cs="Times New Roman"/>
          <w:color w:val="7B7B7B"/>
          <w:sz w:val="28"/>
          <w:szCs w:val="28"/>
          <w:lang w:eastAsia="ru-RU"/>
        </w:rPr>
      </w:pPr>
    </w:p>
    <w:p w:rsidR="00F975B9" w:rsidRPr="00F975B9" w:rsidRDefault="00F975B9" w:rsidP="00F975B9">
      <w:pPr>
        <w:spacing w:before="100" w:beforeAutospacing="1" w:after="100" w:afterAutospacing="1" w:line="240" w:lineRule="auto"/>
        <w:jc w:val="center"/>
        <w:outlineLvl w:val="2"/>
        <w:rPr>
          <w:rFonts w:ascii="Times New Roman" w:eastAsia="Times New Roman" w:hAnsi="Times New Roman" w:cs="Times New Roman"/>
          <w:b/>
          <w:bCs/>
          <w:color w:val="7B7B7B"/>
          <w:sz w:val="28"/>
          <w:szCs w:val="28"/>
          <w:lang w:eastAsia="ru-RU"/>
        </w:rPr>
      </w:pPr>
      <w:r w:rsidRPr="00F975B9">
        <w:rPr>
          <w:rFonts w:ascii="Times New Roman" w:eastAsia="Times New Roman" w:hAnsi="Times New Roman" w:cs="Times New Roman"/>
          <w:b/>
          <w:bCs/>
          <w:color w:val="7B7B7B"/>
          <w:sz w:val="28"/>
          <w:szCs w:val="28"/>
          <w:lang w:eastAsia="ru-RU"/>
        </w:rPr>
        <w:t>ЗАТВЕРДЖЕНО</w:t>
      </w:r>
      <w:r w:rsidRPr="00F975B9">
        <w:rPr>
          <w:rFonts w:ascii="Times New Roman" w:eastAsia="Times New Roman" w:hAnsi="Times New Roman" w:cs="Times New Roman"/>
          <w:b/>
          <w:bCs/>
          <w:color w:val="7B7B7B"/>
          <w:sz w:val="28"/>
          <w:szCs w:val="28"/>
          <w:lang w:eastAsia="ru-RU"/>
        </w:rPr>
        <w:br/>
        <w:t>наказом Міністерства освіти і науки України</w:t>
      </w:r>
      <w:r w:rsidRPr="00F975B9">
        <w:rPr>
          <w:rFonts w:ascii="Times New Roman" w:eastAsia="Times New Roman" w:hAnsi="Times New Roman" w:cs="Times New Roman"/>
          <w:b/>
          <w:bCs/>
          <w:color w:val="7B7B7B"/>
          <w:sz w:val="28"/>
          <w:szCs w:val="28"/>
          <w:lang w:eastAsia="ru-RU"/>
        </w:rPr>
        <w:br/>
        <w:t>від 2 червня 2004 р. № 440</w:t>
      </w:r>
    </w:p>
    <w:p w:rsidR="00F975B9" w:rsidRPr="00F975B9" w:rsidRDefault="00F975B9" w:rsidP="00F975B9">
      <w:pPr>
        <w:spacing w:before="100" w:beforeAutospacing="1" w:after="100" w:afterAutospacing="1" w:line="240" w:lineRule="auto"/>
        <w:jc w:val="center"/>
        <w:outlineLvl w:val="1"/>
        <w:rPr>
          <w:rFonts w:ascii="Times New Roman" w:eastAsia="Times New Roman" w:hAnsi="Times New Roman" w:cs="Times New Roman"/>
          <w:b/>
          <w:bCs/>
          <w:color w:val="7B7B7B"/>
          <w:sz w:val="28"/>
          <w:szCs w:val="28"/>
          <w:lang w:eastAsia="ru-RU"/>
        </w:rPr>
      </w:pPr>
      <w:r w:rsidRPr="00F975B9">
        <w:rPr>
          <w:rFonts w:ascii="Times New Roman" w:eastAsia="Times New Roman" w:hAnsi="Times New Roman" w:cs="Times New Roman"/>
          <w:b/>
          <w:bCs/>
          <w:color w:val="7B7B7B"/>
          <w:sz w:val="28"/>
          <w:szCs w:val="28"/>
          <w:lang w:eastAsia="ru-RU"/>
        </w:rPr>
        <w:t>Примірне положення про батьківські комітети (ради) загальноосвітніх навчальних закладі</w:t>
      </w:r>
      <w:proofErr w:type="gramStart"/>
      <w:r w:rsidRPr="00F975B9">
        <w:rPr>
          <w:rFonts w:ascii="Times New Roman" w:eastAsia="Times New Roman" w:hAnsi="Times New Roman" w:cs="Times New Roman"/>
          <w:b/>
          <w:bCs/>
          <w:color w:val="7B7B7B"/>
          <w:sz w:val="28"/>
          <w:szCs w:val="28"/>
          <w:lang w:eastAsia="ru-RU"/>
        </w:rPr>
        <w:t>в</w:t>
      </w:r>
      <w:proofErr w:type="gramEnd"/>
      <w:r w:rsidRPr="00F975B9">
        <w:rPr>
          <w:rFonts w:ascii="Times New Roman" w:eastAsia="Times New Roman" w:hAnsi="Times New Roman" w:cs="Times New Roman"/>
          <w:b/>
          <w:bCs/>
          <w:color w:val="7B7B7B"/>
          <w:sz w:val="28"/>
          <w:szCs w:val="28"/>
          <w:lang w:eastAsia="ru-RU"/>
        </w:rPr>
        <w:t xml:space="preserve"> </w:t>
      </w:r>
    </w:p>
    <w:p w:rsidR="00F975B9" w:rsidRPr="00F975B9" w:rsidRDefault="00F975B9" w:rsidP="00F975B9">
      <w:pPr>
        <w:spacing w:after="0" w:line="240" w:lineRule="auto"/>
        <w:rPr>
          <w:rFonts w:ascii="Times New Roman" w:eastAsia="Times New Roman" w:hAnsi="Times New Roman" w:cs="Times New Roman"/>
          <w:color w:val="7B7B7B"/>
          <w:sz w:val="28"/>
          <w:szCs w:val="28"/>
          <w:lang w:eastAsia="ru-RU"/>
        </w:rPr>
      </w:pPr>
    </w:p>
    <w:p w:rsidR="00F975B9" w:rsidRPr="00F975B9" w:rsidRDefault="00F975B9" w:rsidP="00F975B9">
      <w:pPr>
        <w:spacing w:before="100" w:beforeAutospacing="1" w:after="100" w:afterAutospacing="1" w:line="240" w:lineRule="auto"/>
        <w:outlineLvl w:val="2"/>
        <w:rPr>
          <w:rFonts w:ascii="Times New Roman" w:eastAsia="Times New Roman" w:hAnsi="Times New Roman" w:cs="Times New Roman"/>
          <w:b/>
          <w:bCs/>
          <w:color w:val="7B7B7B"/>
          <w:sz w:val="28"/>
          <w:szCs w:val="28"/>
          <w:lang w:eastAsia="ru-RU"/>
        </w:rPr>
      </w:pPr>
      <w:bookmarkStart w:id="0" w:name="a179"/>
      <w:bookmarkEnd w:id="0"/>
      <w:r w:rsidRPr="00F975B9">
        <w:rPr>
          <w:rFonts w:ascii="Times New Roman" w:eastAsia="Times New Roman" w:hAnsi="Times New Roman" w:cs="Times New Roman"/>
          <w:b/>
          <w:bCs/>
          <w:color w:val="7B7B7B"/>
          <w:sz w:val="28"/>
          <w:szCs w:val="28"/>
          <w:lang w:eastAsia="ru-RU"/>
        </w:rPr>
        <w:t>1. Загальн</w:t>
      </w:r>
      <w:proofErr w:type="gramStart"/>
      <w:r w:rsidRPr="00F975B9">
        <w:rPr>
          <w:rFonts w:ascii="Times New Roman" w:eastAsia="Times New Roman" w:hAnsi="Times New Roman" w:cs="Times New Roman"/>
          <w:b/>
          <w:bCs/>
          <w:color w:val="7B7B7B"/>
          <w:sz w:val="28"/>
          <w:szCs w:val="28"/>
          <w:lang w:eastAsia="ru-RU"/>
        </w:rPr>
        <w:t>i</w:t>
      </w:r>
      <w:proofErr w:type="gramEnd"/>
      <w:r w:rsidRPr="00F975B9">
        <w:rPr>
          <w:rFonts w:ascii="Times New Roman" w:eastAsia="Times New Roman" w:hAnsi="Times New Roman" w:cs="Times New Roman"/>
          <w:b/>
          <w:bCs/>
          <w:color w:val="7B7B7B"/>
          <w:sz w:val="28"/>
          <w:szCs w:val="28"/>
          <w:lang w:eastAsia="ru-RU"/>
        </w:rPr>
        <w:t xml:space="preserve"> положення</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1.1. Прим</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рне положення про батькiвськi комiтети (ради) (далi — комiтети) загальноосвiтнiх навчальних закладiв визначає їх функцiї у державно-громадськiй системi управлiння загальноосвiтнiм навчальним закладом (далi — заклад).</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1.2. Ком</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тети (ради) є добровiльними громадськими формуваннями, створеними на основi єдностi iнтересiв батькiв щодо реалiзацiї прав та обов’язкiв своїх дiтей пiд час їх навчання у загальноосвiтньому навчальному закладi.</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 xml:space="preserve">1.3. У </w:t>
      </w:r>
      <w:proofErr w:type="gramStart"/>
      <w:r w:rsidRPr="00F975B9">
        <w:rPr>
          <w:rFonts w:ascii="Times New Roman" w:eastAsia="Times New Roman" w:hAnsi="Times New Roman" w:cs="Times New Roman"/>
          <w:color w:val="7B7B7B"/>
          <w:sz w:val="28"/>
          <w:szCs w:val="28"/>
          <w:lang w:eastAsia="ru-RU"/>
        </w:rPr>
        <w:t>своїй</w:t>
      </w:r>
      <w:proofErr w:type="gramEnd"/>
      <w:r w:rsidRPr="00F975B9">
        <w:rPr>
          <w:rFonts w:ascii="Times New Roman" w:eastAsia="Times New Roman" w:hAnsi="Times New Roman" w:cs="Times New Roman"/>
          <w:color w:val="7B7B7B"/>
          <w:sz w:val="28"/>
          <w:szCs w:val="28"/>
          <w:lang w:eastAsia="ru-RU"/>
        </w:rPr>
        <w:t xml:space="preserve"> дiяльностi комiтети керуються Конституцiєю України, Законами України «Про освiту», «Про загальну середню освiту», «Про об’єднання громадян», Конвенцiєю ООН про права дитини, Положенням про загальноосвiтнiй навчальний заклад, статутом загальноосвiтнього навчального закладу, цим положенням та iншими нормативно-правовими актами в галузi освiти i мiжнародного законодавства з прав дитини.</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1.4. Р</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шення про заснування батькiвських комiтетiв класiв (класу) або закладу приймаються на загальних зборах батькiв вiдповiдних класiв (класу) або закладу.</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1.5. Легал</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зацiя (офiцiйне визнання) батькiвських комiтетiв є обов’язковою i здiйснюється шляхом письмового повiдомлення про заснування (реєстрацiю) керiвництва навчального закладу.</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1.6. Припинення д</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яльностi батькiвських комiтетiв може бути проведено шляхом реорганiзацiї або лiквiдацiї (саморозпуску, примусового розпуску).</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 xml:space="preserve">1.7. Заклад на пiдставi Примiрного положення про батькiвськi комiтети (ради) загальноосвiтнiх навчальних закладiв розробляє власне положення про батькiвськi комiтети з урахуванням специфiки дiяльностi свого закладу та вимог до статутних документiв, визначених </w:t>
      </w:r>
      <w:proofErr w:type="gramStart"/>
      <w:r w:rsidRPr="00F975B9">
        <w:rPr>
          <w:rFonts w:ascii="Times New Roman" w:eastAsia="Times New Roman" w:hAnsi="Times New Roman" w:cs="Times New Roman"/>
          <w:color w:val="7B7B7B"/>
          <w:sz w:val="28"/>
          <w:szCs w:val="28"/>
          <w:lang w:eastAsia="ru-RU"/>
        </w:rPr>
        <w:t>у</w:t>
      </w:r>
      <w:proofErr w:type="gramEnd"/>
      <w:r w:rsidRPr="00F975B9">
        <w:rPr>
          <w:rFonts w:ascii="Times New Roman" w:eastAsia="Times New Roman" w:hAnsi="Times New Roman" w:cs="Times New Roman"/>
          <w:color w:val="7B7B7B"/>
          <w:sz w:val="28"/>
          <w:szCs w:val="28"/>
          <w:lang w:eastAsia="ru-RU"/>
        </w:rPr>
        <w:t xml:space="preserve"> статтi 13 Закону України «Про об’єднання громадян».</w:t>
      </w:r>
    </w:p>
    <w:p w:rsidR="00F975B9" w:rsidRPr="00F975B9" w:rsidRDefault="00F975B9" w:rsidP="00F975B9">
      <w:pPr>
        <w:spacing w:before="100" w:beforeAutospacing="1" w:after="100" w:afterAutospacing="1" w:line="240" w:lineRule="auto"/>
        <w:jc w:val="both"/>
        <w:outlineLvl w:val="2"/>
        <w:rPr>
          <w:rFonts w:ascii="Times New Roman" w:eastAsia="Times New Roman" w:hAnsi="Times New Roman" w:cs="Times New Roman"/>
          <w:b/>
          <w:bCs/>
          <w:color w:val="7B7B7B"/>
          <w:sz w:val="28"/>
          <w:szCs w:val="28"/>
          <w:lang w:eastAsia="ru-RU"/>
        </w:rPr>
      </w:pPr>
      <w:bookmarkStart w:id="1" w:name="a181"/>
      <w:bookmarkEnd w:id="1"/>
      <w:r w:rsidRPr="00F975B9">
        <w:rPr>
          <w:rFonts w:ascii="Times New Roman" w:eastAsia="Times New Roman" w:hAnsi="Times New Roman" w:cs="Times New Roman"/>
          <w:b/>
          <w:bCs/>
          <w:color w:val="7B7B7B"/>
          <w:sz w:val="28"/>
          <w:szCs w:val="28"/>
          <w:lang w:eastAsia="ru-RU"/>
        </w:rPr>
        <w:lastRenderedPageBreak/>
        <w:t>2. Мета, завдання, основн</w:t>
      </w:r>
      <w:proofErr w:type="gramStart"/>
      <w:r w:rsidRPr="00F975B9">
        <w:rPr>
          <w:rFonts w:ascii="Times New Roman" w:eastAsia="Times New Roman" w:hAnsi="Times New Roman" w:cs="Times New Roman"/>
          <w:b/>
          <w:bCs/>
          <w:color w:val="7B7B7B"/>
          <w:sz w:val="28"/>
          <w:szCs w:val="28"/>
          <w:lang w:eastAsia="ru-RU"/>
        </w:rPr>
        <w:t>i</w:t>
      </w:r>
      <w:proofErr w:type="gramEnd"/>
      <w:r w:rsidRPr="00F975B9">
        <w:rPr>
          <w:rFonts w:ascii="Times New Roman" w:eastAsia="Times New Roman" w:hAnsi="Times New Roman" w:cs="Times New Roman"/>
          <w:b/>
          <w:bCs/>
          <w:color w:val="7B7B7B"/>
          <w:sz w:val="28"/>
          <w:szCs w:val="28"/>
          <w:lang w:eastAsia="ru-RU"/>
        </w:rPr>
        <w:t xml:space="preserve"> принципи дiяльностi</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2.1. Метою д</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яльностi комiтетiв є захист законних iнтересiв своїх дiтей в органах громадського самоврядування закладу, у вiдповiдних державних, судових органах, а також надання допомоги педагогiчному колективу в реалiзацiї завдань загальної середньої освiти.</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 xml:space="preserve">2.2. Основними завданнями дiяльностi комiтетiв є сприяння створенню умов </w:t>
      </w:r>
      <w:proofErr w:type="gramStart"/>
      <w:r w:rsidRPr="00F975B9">
        <w:rPr>
          <w:rFonts w:ascii="Times New Roman" w:eastAsia="Times New Roman" w:hAnsi="Times New Roman" w:cs="Times New Roman"/>
          <w:color w:val="7B7B7B"/>
          <w:sz w:val="28"/>
          <w:szCs w:val="28"/>
          <w:lang w:eastAsia="ru-RU"/>
        </w:rPr>
        <w:t>для</w:t>
      </w:r>
      <w:proofErr w:type="gramEnd"/>
      <w:r w:rsidRPr="00F975B9">
        <w:rPr>
          <w:rFonts w:ascii="Times New Roman" w:eastAsia="Times New Roman" w:hAnsi="Times New Roman" w:cs="Times New Roman"/>
          <w:color w:val="7B7B7B"/>
          <w:sz w:val="28"/>
          <w:szCs w:val="28"/>
          <w:lang w:eastAsia="ru-RU"/>
        </w:rPr>
        <w:t>:</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формування та розвитку особистост</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 xml:space="preserve"> учня та його громадянської позицiї, становленню учнiвського самоврядування;</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виховання в учн</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в шанобливого ставлення до державних святинь, української мови i культури, iсторiї i культури народiв, якi проживають в Українi;</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формування загальнолюдської культури i морал</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 культури мiжетнiчних вiдносин;</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захисту здоров’я та збереження життя i здоров’я д</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тей;</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здобуття учнями обов’язкової загальної середньої осв</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ти, розвитку їх природних здiбностей та пiдтримки обдарованої молодi;</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запоб</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гання бездоглядностi дiтей у вiльний вiд занять час i безпритульностi;</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всеб</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чного змiцнення зв’язкiв мiж родинами, навчальним закладом i громадськiстю з метою встановлення єдностi їх виховного впливу на дiтей;</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залучення батьк</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вської громадськостi до професiйної орiєнтацiї учнiв, позакласної та позашкiльної роботи;</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орган</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зацiї роботи з розповсюдження психолого-педагогiчних i правових знань серед батькiв, пiдвищення їх вiдповiдальностi за навчання i виховання дiтей;</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вир</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шення питань розвитку матерiально-технiчної бази навчального закладу та його благоустрою.</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2.3. Основними принципами дiяльностi комiтетiв</w:t>
      </w:r>
      <w:proofErr w:type="gramStart"/>
      <w:r w:rsidRPr="00F975B9">
        <w:rPr>
          <w:rFonts w:ascii="Times New Roman" w:eastAsia="Times New Roman" w:hAnsi="Times New Roman" w:cs="Times New Roman"/>
          <w:color w:val="7B7B7B"/>
          <w:sz w:val="28"/>
          <w:szCs w:val="28"/>
          <w:lang w:eastAsia="ru-RU"/>
        </w:rPr>
        <w:t xml:space="preserve"> є:</w:t>
      </w:r>
      <w:proofErr w:type="gramEnd"/>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 законн</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сть,</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 гласн</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сть,</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 колег</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альнiсть,</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lastRenderedPageBreak/>
        <w:t>- толерантн</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сть,</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 виборн</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сть,</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 орган</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зацiйна самостiйнiсть в межах повноважень, визначених цим положенням та законодавством;</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 п</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дзвiтнiсть i вiдповiдальнiсть перед загальними зборами батькiв закладу, класiв (класу).</w:t>
      </w:r>
    </w:p>
    <w:p w:rsidR="00F975B9" w:rsidRPr="00F975B9" w:rsidRDefault="00F975B9" w:rsidP="00F975B9">
      <w:pPr>
        <w:spacing w:before="100" w:beforeAutospacing="1" w:after="100" w:afterAutospacing="1" w:line="240" w:lineRule="auto"/>
        <w:jc w:val="both"/>
        <w:outlineLvl w:val="2"/>
        <w:rPr>
          <w:rFonts w:ascii="Times New Roman" w:eastAsia="Times New Roman" w:hAnsi="Times New Roman" w:cs="Times New Roman"/>
          <w:b/>
          <w:bCs/>
          <w:color w:val="7B7B7B"/>
          <w:sz w:val="28"/>
          <w:szCs w:val="28"/>
          <w:lang w:eastAsia="ru-RU"/>
        </w:rPr>
      </w:pPr>
      <w:bookmarkStart w:id="2" w:name="a184"/>
      <w:bookmarkEnd w:id="2"/>
      <w:r w:rsidRPr="00F975B9">
        <w:rPr>
          <w:rFonts w:ascii="Times New Roman" w:eastAsia="Times New Roman" w:hAnsi="Times New Roman" w:cs="Times New Roman"/>
          <w:b/>
          <w:bCs/>
          <w:color w:val="7B7B7B"/>
          <w:sz w:val="28"/>
          <w:szCs w:val="28"/>
          <w:lang w:eastAsia="ru-RU"/>
        </w:rPr>
        <w:t>3. Орган</w:t>
      </w:r>
      <w:proofErr w:type="gramStart"/>
      <w:r w:rsidRPr="00F975B9">
        <w:rPr>
          <w:rFonts w:ascii="Times New Roman" w:eastAsia="Times New Roman" w:hAnsi="Times New Roman" w:cs="Times New Roman"/>
          <w:b/>
          <w:bCs/>
          <w:color w:val="7B7B7B"/>
          <w:sz w:val="28"/>
          <w:szCs w:val="28"/>
          <w:lang w:eastAsia="ru-RU"/>
        </w:rPr>
        <w:t>i</w:t>
      </w:r>
      <w:proofErr w:type="gramEnd"/>
      <w:r w:rsidRPr="00F975B9">
        <w:rPr>
          <w:rFonts w:ascii="Times New Roman" w:eastAsia="Times New Roman" w:hAnsi="Times New Roman" w:cs="Times New Roman"/>
          <w:b/>
          <w:bCs/>
          <w:color w:val="7B7B7B"/>
          <w:sz w:val="28"/>
          <w:szCs w:val="28"/>
          <w:lang w:eastAsia="ru-RU"/>
        </w:rPr>
        <w:t>зацiя дiяльностi комiтетiв</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3.1. Ком</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тет класу (класiв) формується з батькiв або осiб, якi їх замiнюють, одного класу чи декiлькох класiв, i дiє вiд їх iменi.</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 xml:space="preserve">Комiтет класу (класiв), голова та заступник голови обираються на зборах батькiв класу (класiв) </w:t>
      </w:r>
      <w:proofErr w:type="gramStart"/>
      <w:r w:rsidRPr="00F975B9">
        <w:rPr>
          <w:rFonts w:ascii="Times New Roman" w:eastAsia="Times New Roman" w:hAnsi="Times New Roman" w:cs="Times New Roman"/>
          <w:color w:val="7B7B7B"/>
          <w:sz w:val="28"/>
          <w:szCs w:val="28"/>
          <w:lang w:eastAsia="ru-RU"/>
        </w:rPr>
        <w:t>на</w:t>
      </w:r>
      <w:proofErr w:type="gramEnd"/>
      <w:r w:rsidRPr="00F975B9">
        <w:rPr>
          <w:rFonts w:ascii="Times New Roman" w:eastAsia="Times New Roman" w:hAnsi="Times New Roman" w:cs="Times New Roman"/>
          <w:color w:val="7B7B7B"/>
          <w:sz w:val="28"/>
          <w:szCs w:val="28"/>
          <w:lang w:eastAsia="ru-RU"/>
        </w:rPr>
        <w:t xml:space="preserve"> початку навчального року. К</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лькiсний склад та термiн повноважень комiтету визначаються зборами батькiв класу (класiв).</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3.2. Збори батьк</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в класу (класiв) проводяться за рiшенням комiтету класу (класiв) не рiдше двох разiв на семестр.</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 xml:space="preserve">3.3. Комiтет закладу формується з голiв (представникiв) усiх комiтетiв класiв, а з iнших батькiв за рекомендацiєю комiтетiв класiв або </w:t>
      </w:r>
      <w:proofErr w:type="gramStart"/>
      <w:r w:rsidRPr="00F975B9">
        <w:rPr>
          <w:rFonts w:ascii="Times New Roman" w:eastAsia="Times New Roman" w:hAnsi="Times New Roman" w:cs="Times New Roman"/>
          <w:color w:val="7B7B7B"/>
          <w:sz w:val="28"/>
          <w:szCs w:val="28"/>
          <w:lang w:eastAsia="ru-RU"/>
        </w:rPr>
        <w:t>ради</w:t>
      </w:r>
      <w:proofErr w:type="gramEnd"/>
      <w:r w:rsidRPr="00F975B9">
        <w:rPr>
          <w:rFonts w:ascii="Times New Roman" w:eastAsia="Times New Roman" w:hAnsi="Times New Roman" w:cs="Times New Roman"/>
          <w:color w:val="7B7B7B"/>
          <w:sz w:val="28"/>
          <w:szCs w:val="28"/>
          <w:lang w:eastAsia="ru-RU"/>
        </w:rPr>
        <w:t xml:space="preserve"> закладу.</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3.4. К</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лькiсний та якiсний склад комiтету закладу, термiн його повноважень визначаються радою цього закладу.</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3.5. Ком</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тет закладу у разi необхiдностi може скликати збори батькiв закладу. Правомочний склад збор</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в становить не менше як двi третини вiд загальної кiлькостi дiтей у закладi. Р</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шення приймаються простою бiльшiстю голосiв.</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У раз</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 xml:space="preserve"> неможливостi проведення загальних зборiв батькiв закладу, питання, що потребують розгляду загальними зборами, можуть виноситься на обговорення зборiв батькiв класiв, яких стосуються цi питання. </w:t>
      </w:r>
      <w:proofErr w:type="gramStart"/>
      <w:r w:rsidRPr="00F975B9">
        <w:rPr>
          <w:rFonts w:ascii="Times New Roman" w:eastAsia="Times New Roman" w:hAnsi="Times New Roman" w:cs="Times New Roman"/>
          <w:color w:val="7B7B7B"/>
          <w:sz w:val="28"/>
          <w:szCs w:val="28"/>
          <w:lang w:eastAsia="ru-RU"/>
        </w:rPr>
        <w:t>У</w:t>
      </w:r>
      <w:proofErr w:type="gramEnd"/>
      <w:r w:rsidRPr="00F975B9">
        <w:rPr>
          <w:rFonts w:ascii="Times New Roman" w:eastAsia="Times New Roman" w:hAnsi="Times New Roman" w:cs="Times New Roman"/>
          <w:color w:val="7B7B7B"/>
          <w:sz w:val="28"/>
          <w:szCs w:val="28"/>
          <w:lang w:eastAsia="ru-RU"/>
        </w:rPr>
        <w:t xml:space="preserve"> такому випадку рiшення приймається за рахуванням рiшень зборiв батькiв класiв на засадах простої бiльшостi голосiв згiдно з протоколами засiдань батькiвських комiтетiв класiв.</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3.6. Р</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шення зборiв батькiв, комiтетiв доводиться до вiдома батькiв, керiвництва закладу, а за необхiдностi вiдповiдного органу управлiння освiтою у 10-денний термiн.</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lastRenderedPageBreak/>
        <w:t>3.7. Ком</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тети можуть створювати постiйнi або тимчасовi комiсiї з окремих напрямiв роботи. Чисельн</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сть комiсiй та змiст їх роботи визначаються комiтетами та затверджуються їх головами.</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3.8. У випадку, коли член ком</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тету достроково складає свої повноваження, вибори нового члена вiдбуваються на батькiвських зборах.</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3.9. Ком</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тети закладiв, що формують освiтнiй округ або знаходяться у складi навчально-виховного об’єднання, можуть створювати батькiвський комiтет округу.</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 xml:space="preserve">3.10. Комiтети планують </w:t>
      </w:r>
      <w:proofErr w:type="gramStart"/>
      <w:r w:rsidRPr="00F975B9">
        <w:rPr>
          <w:rFonts w:ascii="Times New Roman" w:eastAsia="Times New Roman" w:hAnsi="Times New Roman" w:cs="Times New Roman"/>
          <w:color w:val="7B7B7B"/>
          <w:sz w:val="28"/>
          <w:szCs w:val="28"/>
          <w:lang w:eastAsia="ru-RU"/>
        </w:rPr>
        <w:t>свою</w:t>
      </w:r>
      <w:proofErr w:type="gramEnd"/>
      <w:r w:rsidRPr="00F975B9">
        <w:rPr>
          <w:rFonts w:ascii="Times New Roman" w:eastAsia="Times New Roman" w:hAnsi="Times New Roman" w:cs="Times New Roman"/>
          <w:color w:val="7B7B7B"/>
          <w:sz w:val="28"/>
          <w:szCs w:val="28"/>
          <w:lang w:eastAsia="ru-RU"/>
        </w:rPr>
        <w:t xml:space="preserve"> роботу на пiдставi плану роботи закладу, рiшень зборiв батькiв, рекомендацiй директора, класного керiвника, органiв учнiвського самоврядування, громадськостi. План роботи має в</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льну форму i затверджується головою вiдповiдного комiтету.</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Плани роботи ком</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сiй, створених при комiтетi, є складовими плану роботи комiтету.</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3.11. При недосягненн</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 xml:space="preserve"> згоди мiж директором школи i бiльшiстю членiв комiтету закладу питання вирiшуються районним, районним у мiстах органом управлiння освiтою або радою закладу; мiж класним керiвником i комiтетом класу — керiвництвом або радою цього закладу.</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 xml:space="preserve">3.12. Комiтети звiтують про </w:t>
      </w:r>
      <w:proofErr w:type="gramStart"/>
      <w:r w:rsidRPr="00F975B9">
        <w:rPr>
          <w:rFonts w:ascii="Times New Roman" w:eastAsia="Times New Roman" w:hAnsi="Times New Roman" w:cs="Times New Roman"/>
          <w:color w:val="7B7B7B"/>
          <w:sz w:val="28"/>
          <w:szCs w:val="28"/>
          <w:lang w:eastAsia="ru-RU"/>
        </w:rPr>
        <w:t>свою</w:t>
      </w:r>
      <w:proofErr w:type="gramEnd"/>
      <w:r w:rsidRPr="00F975B9">
        <w:rPr>
          <w:rFonts w:ascii="Times New Roman" w:eastAsia="Times New Roman" w:hAnsi="Times New Roman" w:cs="Times New Roman"/>
          <w:color w:val="7B7B7B"/>
          <w:sz w:val="28"/>
          <w:szCs w:val="28"/>
          <w:lang w:eastAsia="ru-RU"/>
        </w:rPr>
        <w:t xml:space="preserve"> роботу перед зборами батькiв один раз на рiк — в день виборiв нового складу комiтетiв.</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3.13. Ком</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тети ведуть протоколи своїх засiдань i зборiв, що зберiгаються у голови комiтету, i передаються за актом новому складу вiдповiдних комiтетiв.</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Кер</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вництво i класнi керiвники закладу не несуть вiдповiдальностi за стан оформлення протоколiв.</w:t>
      </w:r>
    </w:p>
    <w:p w:rsidR="00F975B9" w:rsidRPr="00F975B9" w:rsidRDefault="00F975B9" w:rsidP="00F975B9">
      <w:pPr>
        <w:spacing w:before="100" w:beforeAutospacing="1" w:after="100" w:afterAutospacing="1" w:line="240" w:lineRule="auto"/>
        <w:outlineLvl w:val="2"/>
        <w:rPr>
          <w:rFonts w:ascii="Times New Roman" w:eastAsia="Times New Roman" w:hAnsi="Times New Roman" w:cs="Times New Roman"/>
          <w:b/>
          <w:bCs/>
          <w:color w:val="7B7B7B"/>
          <w:sz w:val="28"/>
          <w:szCs w:val="28"/>
          <w:lang w:eastAsia="ru-RU"/>
        </w:rPr>
      </w:pPr>
      <w:bookmarkStart w:id="3" w:name="a186"/>
      <w:bookmarkEnd w:id="3"/>
      <w:r w:rsidRPr="00F975B9">
        <w:rPr>
          <w:rFonts w:ascii="Times New Roman" w:eastAsia="Times New Roman" w:hAnsi="Times New Roman" w:cs="Times New Roman"/>
          <w:b/>
          <w:bCs/>
          <w:color w:val="7B7B7B"/>
          <w:sz w:val="28"/>
          <w:szCs w:val="28"/>
          <w:lang w:eastAsia="ru-RU"/>
        </w:rPr>
        <w:t>4. Права та обов’язки ком</w:t>
      </w:r>
      <w:proofErr w:type="gramStart"/>
      <w:r w:rsidRPr="00F975B9">
        <w:rPr>
          <w:rFonts w:ascii="Times New Roman" w:eastAsia="Times New Roman" w:hAnsi="Times New Roman" w:cs="Times New Roman"/>
          <w:b/>
          <w:bCs/>
          <w:color w:val="7B7B7B"/>
          <w:sz w:val="28"/>
          <w:szCs w:val="28"/>
          <w:lang w:eastAsia="ru-RU"/>
        </w:rPr>
        <w:t>i</w:t>
      </w:r>
      <w:proofErr w:type="gramEnd"/>
      <w:r w:rsidRPr="00F975B9">
        <w:rPr>
          <w:rFonts w:ascii="Times New Roman" w:eastAsia="Times New Roman" w:hAnsi="Times New Roman" w:cs="Times New Roman"/>
          <w:b/>
          <w:bCs/>
          <w:color w:val="7B7B7B"/>
          <w:sz w:val="28"/>
          <w:szCs w:val="28"/>
          <w:lang w:eastAsia="ru-RU"/>
        </w:rPr>
        <w:t>тетiв</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4.1. Ком</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тети мають право:</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брати участь в обстеженн</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 xml:space="preserve"> житлово-побутових умов учнiв, якi перебувають у несприятливих соцiально-економiчних умовах;</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proofErr w:type="gramStart"/>
      <w:r w:rsidRPr="00F975B9">
        <w:rPr>
          <w:rFonts w:ascii="Times New Roman" w:eastAsia="Times New Roman" w:hAnsi="Times New Roman" w:cs="Times New Roman"/>
          <w:color w:val="7B7B7B"/>
          <w:sz w:val="28"/>
          <w:szCs w:val="28"/>
          <w:lang w:eastAsia="ru-RU"/>
        </w:rPr>
        <w:t xml:space="preserve">встановлювати зв’язки з мiсцевими органами виконавчої влади та мiсцевого самоврядування, органами внутрiшнiх справ, громадськими органiзацiями, пiдприємствами, навчальними та науковими установами, сiльськогосподарськими господарствами щодо надання фiнансової та матерiально-технiчної допомоги загальноосвiтньому навчальному закладу, </w:t>
      </w:r>
      <w:r w:rsidRPr="00F975B9">
        <w:rPr>
          <w:rFonts w:ascii="Times New Roman" w:eastAsia="Times New Roman" w:hAnsi="Times New Roman" w:cs="Times New Roman"/>
          <w:color w:val="7B7B7B"/>
          <w:sz w:val="28"/>
          <w:szCs w:val="28"/>
          <w:lang w:eastAsia="ru-RU"/>
        </w:rPr>
        <w:lastRenderedPageBreak/>
        <w:t>захисту здоров’я i життя учнiв, навчальної та виховної роботи, органiзацiї пiдвозу та харчування учнiв, благоустрою та з питань забезпечення санiтарно-гiгiєнiчних умов у навчальному закладi;</w:t>
      </w:r>
      <w:proofErr w:type="gramEnd"/>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вносити на розгляд кер</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вництва (педагогiчної, пiклувальної рад) навчального закладу пропозицiї щодо змiн типу навчального закладу, його статусу, вдосконалення умов органiзацiї навчально-виховного процесу, органiзацiйно-господарських питань, якi мають бути розглянутi керiвництвом навчального закладу в мiсячний термiн i результати розгляду доведенi до вiдома батькiв;</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звертатися до директора, класного кер</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вника, пiклувальної, педагогiчної та ради загальноосвiтнього навчального закладу щодо роз’яснення стану i перспектив роботи навчального закладу та з окремих питань, що турбують батькiв;</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порушувати клопотання щодо позбавлення чи обмеження батьк</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вських прав;</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за необх</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дностi заслуховувати звiти батькiвських комiтетiв i надавати допомогу щодо полiпшення їх роботи;</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скликати позачергов</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 xml:space="preserve"> батькiвськi збори (конференцiї);</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 xml:space="preserve">створювати благодiйнi фонди вiдповiдно до </w:t>
      </w:r>
      <w:proofErr w:type="gramStart"/>
      <w:r w:rsidRPr="00F975B9">
        <w:rPr>
          <w:rFonts w:ascii="Times New Roman" w:eastAsia="Times New Roman" w:hAnsi="Times New Roman" w:cs="Times New Roman"/>
          <w:color w:val="7B7B7B"/>
          <w:sz w:val="28"/>
          <w:szCs w:val="28"/>
          <w:lang w:eastAsia="ru-RU"/>
        </w:rPr>
        <w:t>чинного</w:t>
      </w:r>
      <w:proofErr w:type="gramEnd"/>
      <w:r w:rsidRPr="00F975B9">
        <w:rPr>
          <w:rFonts w:ascii="Times New Roman" w:eastAsia="Times New Roman" w:hAnsi="Times New Roman" w:cs="Times New Roman"/>
          <w:color w:val="7B7B7B"/>
          <w:sz w:val="28"/>
          <w:szCs w:val="28"/>
          <w:lang w:eastAsia="ru-RU"/>
        </w:rPr>
        <w:t xml:space="preserve"> законодавства, у т. ч. контролювати надходження i розподiл грошей, брати участь у вирiшеннi iнших питань, передбачених статутом цих фондiв;</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надавати пропозиц</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ї щодо матерiальної допомоги учням, стимулювання дiяльностi педагогiчних працiвникiв i результативностi виступiв учнiв — переможцiв олiмпiад (конкурсiв, змагань тощо), батькiв;</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сприяти покращенню харчування учн</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в;</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сприяти дотриманню сан</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тарно-гiгiєнiчних та матерiально-технiчних умов функцiонування навчального закладу;</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брати участь у прийнятт</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 xml:space="preserve"> рiшень стосовно органiзацiї оздоровлення учнiв (вихованцiв);</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контролювати рац</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ональне використання фондiв загального обов’язкового навчання;</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сприяти орган</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зацiї iнновацiйної та експериментальної дiяльностi загальноосвiтнього навчального закладу;</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звертатися до в</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дповiдних органiв управлiння освiтою, органiв громадського самоврядування з питаннями, пов’язаними з навчанням i вихованням дiтей;</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lastRenderedPageBreak/>
        <w:t xml:space="preserve">бути вiдзначеними грамотами та iншими формами </w:t>
      </w:r>
      <w:proofErr w:type="gramStart"/>
      <w:r w:rsidRPr="00F975B9">
        <w:rPr>
          <w:rFonts w:ascii="Times New Roman" w:eastAsia="Times New Roman" w:hAnsi="Times New Roman" w:cs="Times New Roman"/>
          <w:color w:val="7B7B7B"/>
          <w:sz w:val="28"/>
          <w:szCs w:val="28"/>
          <w:lang w:eastAsia="ru-RU"/>
        </w:rPr>
        <w:t>морального</w:t>
      </w:r>
      <w:proofErr w:type="gramEnd"/>
      <w:r w:rsidRPr="00F975B9">
        <w:rPr>
          <w:rFonts w:ascii="Times New Roman" w:eastAsia="Times New Roman" w:hAnsi="Times New Roman" w:cs="Times New Roman"/>
          <w:color w:val="7B7B7B"/>
          <w:sz w:val="28"/>
          <w:szCs w:val="28"/>
          <w:lang w:eastAsia="ru-RU"/>
        </w:rPr>
        <w:t xml:space="preserve"> та матерiального заохочення.</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 xml:space="preserve">4.2. </w:t>
      </w:r>
      <w:proofErr w:type="gramStart"/>
      <w:r w:rsidRPr="00F975B9">
        <w:rPr>
          <w:rFonts w:ascii="Times New Roman" w:eastAsia="Times New Roman" w:hAnsi="Times New Roman" w:cs="Times New Roman"/>
          <w:color w:val="7B7B7B"/>
          <w:sz w:val="28"/>
          <w:szCs w:val="28"/>
          <w:lang w:eastAsia="ru-RU"/>
        </w:rPr>
        <w:t>З</w:t>
      </w:r>
      <w:proofErr w:type="gramEnd"/>
      <w:r w:rsidRPr="00F975B9">
        <w:rPr>
          <w:rFonts w:ascii="Times New Roman" w:eastAsia="Times New Roman" w:hAnsi="Times New Roman" w:cs="Times New Roman"/>
          <w:color w:val="7B7B7B"/>
          <w:sz w:val="28"/>
          <w:szCs w:val="28"/>
          <w:lang w:eastAsia="ru-RU"/>
        </w:rPr>
        <w:t xml:space="preserve"> метою бiльш ефективного захисту прав та iнтересiв дiтей батьки можуть об’єднуватися в асоцiацiї та iншi добровiльнi об’єднання.</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4.3. Ком</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тети зобов’язанi:</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виконувати плани роботи, затверджен</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 xml:space="preserve"> головою вiдповiдного комiтету;</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вести протоколи зас</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дань батькiвських зборiв, що зберiгаються в справах закладу та передаються за актом новообраному комiтету;</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 xml:space="preserve">надавати iнформацiю про </w:t>
      </w:r>
      <w:proofErr w:type="gramStart"/>
      <w:r w:rsidRPr="00F975B9">
        <w:rPr>
          <w:rFonts w:ascii="Times New Roman" w:eastAsia="Times New Roman" w:hAnsi="Times New Roman" w:cs="Times New Roman"/>
          <w:color w:val="7B7B7B"/>
          <w:sz w:val="28"/>
          <w:szCs w:val="28"/>
          <w:lang w:eastAsia="ru-RU"/>
        </w:rPr>
        <w:t>свою</w:t>
      </w:r>
      <w:proofErr w:type="gramEnd"/>
      <w:r w:rsidRPr="00F975B9">
        <w:rPr>
          <w:rFonts w:ascii="Times New Roman" w:eastAsia="Times New Roman" w:hAnsi="Times New Roman" w:cs="Times New Roman"/>
          <w:color w:val="7B7B7B"/>
          <w:sz w:val="28"/>
          <w:szCs w:val="28"/>
          <w:lang w:eastAsia="ru-RU"/>
        </w:rPr>
        <w:t xml:space="preserve"> дiяльнiсть за проханням директора закладу або вiдповiдного органу управлiння освiтою;</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залучати батьк</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в до органiзацiї позакласної та позашкiльної роботи;</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орган</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зовувати чергування батькiв пiд час культурно-масових заходiв у навчальному закладi з метою збереження життя i здоров’я учнiв;</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у раз</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 xml:space="preserve"> потреби звiтувати перед загальними зборами (конференцiями).</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 xml:space="preserve">4.4. Голова комiтету закладу є членом </w:t>
      </w:r>
      <w:proofErr w:type="gramStart"/>
      <w:r w:rsidRPr="00F975B9">
        <w:rPr>
          <w:rFonts w:ascii="Times New Roman" w:eastAsia="Times New Roman" w:hAnsi="Times New Roman" w:cs="Times New Roman"/>
          <w:color w:val="7B7B7B"/>
          <w:sz w:val="28"/>
          <w:szCs w:val="28"/>
          <w:lang w:eastAsia="ru-RU"/>
        </w:rPr>
        <w:t>ради</w:t>
      </w:r>
      <w:proofErr w:type="gramEnd"/>
      <w:r w:rsidRPr="00F975B9">
        <w:rPr>
          <w:rFonts w:ascii="Times New Roman" w:eastAsia="Times New Roman" w:hAnsi="Times New Roman" w:cs="Times New Roman"/>
          <w:color w:val="7B7B7B"/>
          <w:sz w:val="28"/>
          <w:szCs w:val="28"/>
          <w:lang w:eastAsia="ru-RU"/>
        </w:rPr>
        <w:t xml:space="preserve"> закладу. Вiн може брати участь у засiданнях педагогiчної </w:t>
      </w:r>
      <w:proofErr w:type="gramStart"/>
      <w:r w:rsidRPr="00F975B9">
        <w:rPr>
          <w:rFonts w:ascii="Times New Roman" w:eastAsia="Times New Roman" w:hAnsi="Times New Roman" w:cs="Times New Roman"/>
          <w:color w:val="7B7B7B"/>
          <w:sz w:val="28"/>
          <w:szCs w:val="28"/>
          <w:lang w:eastAsia="ru-RU"/>
        </w:rPr>
        <w:t>ради</w:t>
      </w:r>
      <w:proofErr w:type="gramEnd"/>
      <w:r w:rsidRPr="00F975B9">
        <w:rPr>
          <w:rFonts w:ascii="Times New Roman" w:eastAsia="Times New Roman" w:hAnsi="Times New Roman" w:cs="Times New Roman"/>
          <w:color w:val="7B7B7B"/>
          <w:sz w:val="28"/>
          <w:szCs w:val="28"/>
          <w:lang w:eastAsia="ru-RU"/>
        </w:rPr>
        <w:t xml:space="preserve"> </w:t>
      </w:r>
      <w:proofErr w:type="gramStart"/>
      <w:r w:rsidRPr="00F975B9">
        <w:rPr>
          <w:rFonts w:ascii="Times New Roman" w:eastAsia="Times New Roman" w:hAnsi="Times New Roman" w:cs="Times New Roman"/>
          <w:color w:val="7B7B7B"/>
          <w:sz w:val="28"/>
          <w:szCs w:val="28"/>
          <w:lang w:eastAsia="ru-RU"/>
        </w:rPr>
        <w:t>закладу</w:t>
      </w:r>
      <w:proofErr w:type="gramEnd"/>
      <w:r w:rsidRPr="00F975B9">
        <w:rPr>
          <w:rFonts w:ascii="Times New Roman" w:eastAsia="Times New Roman" w:hAnsi="Times New Roman" w:cs="Times New Roman"/>
          <w:color w:val="7B7B7B"/>
          <w:sz w:val="28"/>
          <w:szCs w:val="28"/>
          <w:lang w:eastAsia="ru-RU"/>
        </w:rPr>
        <w:t xml:space="preserve"> пiд час розгляду питань, вiднесених до компетенцiї комiтету, з правом дорадчого голосу.</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4.5. Голова ком</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тету закладу має право знайомитися з органiзацiєю, проведенням i результатами державної пiдсумкової атестацiї учнiв.</w:t>
      </w:r>
    </w:p>
    <w:p w:rsidR="00F975B9" w:rsidRPr="00F975B9" w:rsidRDefault="00F975B9" w:rsidP="00F975B9">
      <w:pPr>
        <w:spacing w:before="100" w:beforeAutospacing="1" w:after="100" w:afterAutospacing="1" w:line="240" w:lineRule="auto"/>
        <w:jc w:val="both"/>
        <w:rPr>
          <w:rFonts w:ascii="Times New Roman" w:eastAsia="Times New Roman" w:hAnsi="Times New Roman" w:cs="Times New Roman"/>
          <w:color w:val="7B7B7B"/>
          <w:sz w:val="28"/>
          <w:szCs w:val="28"/>
          <w:lang w:eastAsia="ru-RU"/>
        </w:rPr>
      </w:pPr>
      <w:r w:rsidRPr="00F975B9">
        <w:rPr>
          <w:rFonts w:ascii="Times New Roman" w:eastAsia="Times New Roman" w:hAnsi="Times New Roman" w:cs="Times New Roman"/>
          <w:color w:val="7B7B7B"/>
          <w:sz w:val="28"/>
          <w:szCs w:val="28"/>
          <w:lang w:eastAsia="ru-RU"/>
        </w:rPr>
        <w:t>4.6. Голова (представник) ком</w:t>
      </w:r>
      <w:proofErr w:type="gramStart"/>
      <w:r w:rsidRPr="00F975B9">
        <w:rPr>
          <w:rFonts w:ascii="Times New Roman" w:eastAsia="Times New Roman" w:hAnsi="Times New Roman" w:cs="Times New Roman"/>
          <w:color w:val="7B7B7B"/>
          <w:sz w:val="28"/>
          <w:szCs w:val="28"/>
          <w:lang w:eastAsia="ru-RU"/>
        </w:rPr>
        <w:t>i</w:t>
      </w:r>
      <w:proofErr w:type="gramEnd"/>
      <w:r w:rsidRPr="00F975B9">
        <w:rPr>
          <w:rFonts w:ascii="Times New Roman" w:eastAsia="Times New Roman" w:hAnsi="Times New Roman" w:cs="Times New Roman"/>
          <w:color w:val="7B7B7B"/>
          <w:sz w:val="28"/>
          <w:szCs w:val="28"/>
          <w:lang w:eastAsia="ru-RU"/>
        </w:rPr>
        <w:t>тету може бути членом атестацiйної комiсiї для проведення атестацiї педагогiчних працiвникiв закладу.</w:t>
      </w:r>
    </w:p>
    <w:p w:rsidR="00834C2B" w:rsidRPr="00F975B9" w:rsidRDefault="00834C2B" w:rsidP="00F975B9">
      <w:pPr>
        <w:spacing w:line="240" w:lineRule="auto"/>
        <w:jc w:val="both"/>
        <w:rPr>
          <w:rFonts w:ascii="Times New Roman" w:hAnsi="Times New Roman" w:cs="Times New Roman"/>
          <w:sz w:val="28"/>
          <w:szCs w:val="28"/>
        </w:rPr>
      </w:pPr>
    </w:p>
    <w:sectPr w:rsidR="00834C2B" w:rsidRPr="00F975B9" w:rsidSect="00834C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975B9"/>
    <w:rsid w:val="00174339"/>
    <w:rsid w:val="00523487"/>
    <w:rsid w:val="00834C2B"/>
    <w:rsid w:val="00F97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2B"/>
  </w:style>
  <w:style w:type="paragraph" w:styleId="2">
    <w:name w:val="heading 2"/>
    <w:basedOn w:val="a"/>
    <w:link w:val="20"/>
    <w:uiPriority w:val="9"/>
    <w:qFormat/>
    <w:rsid w:val="00F975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75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5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75B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75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1810714">
      <w:bodyDiv w:val="1"/>
      <w:marLeft w:val="0"/>
      <w:marRight w:val="0"/>
      <w:marTop w:val="0"/>
      <w:marBottom w:val="0"/>
      <w:divBdr>
        <w:top w:val="none" w:sz="0" w:space="0" w:color="auto"/>
        <w:left w:val="none" w:sz="0" w:space="0" w:color="auto"/>
        <w:bottom w:val="none" w:sz="0" w:space="0" w:color="auto"/>
        <w:right w:val="none" w:sz="0" w:space="0" w:color="auto"/>
      </w:divBdr>
      <w:divsChild>
        <w:div w:id="983511014">
          <w:marLeft w:val="0"/>
          <w:marRight w:val="0"/>
          <w:marTop w:val="0"/>
          <w:marBottom w:val="0"/>
          <w:divBdr>
            <w:top w:val="none" w:sz="0" w:space="0" w:color="auto"/>
            <w:left w:val="none" w:sz="0" w:space="0" w:color="auto"/>
            <w:bottom w:val="none" w:sz="0" w:space="0" w:color="auto"/>
            <w:right w:val="none" w:sz="0" w:space="0" w:color="auto"/>
          </w:divBdr>
          <w:divsChild>
            <w:div w:id="1339040472">
              <w:marLeft w:val="0"/>
              <w:marRight w:val="0"/>
              <w:marTop w:val="0"/>
              <w:marBottom w:val="0"/>
              <w:divBdr>
                <w:top w:val="none" w:sz="0" w:space="0" w:color="auto"/>
                <w:left w:val="none" w:sz="0" w:space="0" w:color="auto"/>
                <w:bottom w:val="none" w:sz="0" w:space="0" w:color="auto"/>
                <w:right w:val="none" w:sz="0" w:space="0" w:color="auto"/>
              </w:divBdr>
              <w:divsChild>
                <w:div w:id="1281764013">
                  <w:marLeft w:val="0"/>
                  <w:marRight w:val="0"/>
                  <w:marTop w:val="0"/>
                  <w:marBottom w:val="0"/>
                  <w:divBdr>
                    <w:top w:val="none" w:sz="0" w:space="0" w:color="auto"/>
                    <w:left w:val="none" w:sz="0" w:space="0" w:color="auto"/>
                    <w:bottom w:val="none" w:sz="0" w:space="0" w:color="auto"/>
                    <w:right w:val="none" w:sz="0" w:space="0" w:color="auto"/>
                  </w:divBdr>
                  <w:divsChild>
                    <w:div w:id="492186172">
                      <w:marLeft w:val="330"/>
                      <w:marRight w:val="0"/>
                      <w:marTop w:val="0"/>
                      <w:marBottom w:val="300"/>
                      <w:divBdr>
                        <w:top w:val="none" w:sz="0" w:space="0" w:color="auto"/>
                        <w:left w:val="none" w:sz="0" w:space="0" w:color="auto"/>
                        <w:bottom w:val="none" w:sz="0" w:space="0" w:color="auto"/>
                        <w:right w:val="none" w:sz="0" w:space="0" w:color="auto"/>
                      </w:divBdr>
                      <w:divsChild>
                        <w:div w:id="519903238">
                          <w:marLeft w:val="150"/>
                          <w:marRight w:val="0"/>
                          <w:marTop w:val="0"/>
                          <w:marBottom w:val="0"/>
                          <w:divBdr>
                            <w:top w:val="none" w:sz="0" w:space="0" w:color="auto"/>
                            <w:left w:val="none" w:sz="0" w:space="0" w:color="auto"/>
                            <w:bottom w:val="none" w:sz="0" w:space="0" w:color="auto"/>
                            <w:right w:val="none" w:sz="0" w:space="0" w:color="auto"/>
                          </w:divBdr>
                          <w:divsChild>
                            <w:div w:id="520243015">
                              <w:marLeft w:val="0"/>
                              <w:marRight w:val="0"/>
                              <w:marTop w:val="0"/>
                              <w:marBottom w:val="0"/>
                              <w:divBdr>
                                <w:top w:val="none" w:sz="0" w:space="0" w:color="auto"/>
                                <w:left w:val="none" w:sz="0" w:space="0" w:color="auto"/>
                                <w:bottom w:val="none" w:sz="0" w:space="0" w:color="auto"/>
                                <w:right w:val="none" w:sz="0" w:space="0" w:color="auto"/>
                              </w:divBdr>
                              <w:divsChild>
                                <w:div w:id="20525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1774</Words>
  <Characters>10112</Characters>
  <Application>Microsoft Office Word</Application>
  <DocSecurity>0</DocSecurity>
  <Lines>84</Lines>
  <Paragraphs>23</Paragraphs>
  <ScaleCrop>false</ScaleCrop>
  <Company>Microsoft</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2014-09-24T07:28:00Z</dcterms:created>
  <dcterms:modified xsi:type="dcterms:W3CDTF">2014-09-24T07:36:00Z</dcterms:modified>
</cp:coreProperties>
</file>