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87D" w:rsidRPr="0062487D" w:rsidRDefault="0062487D" w:rsidP="0062487D">
      <w:pPr>
        <w:pStyle w:val="a3"/>
        <w:jc w:val="center"/>
        <w:rPr>
          <w:lang w:val="uk-UA"/>
        </w:rPr>
      </w:pPr>
      <w:r w:rsidRPr="0062487D">
        <w:rPr>
          <w:lang w:val="uk-UA"/>
        </w:rPr>
        <w:t>МІНІСТЕРСТВО ОСВІТИ І НАУКИ УКРАЇНИ</w:t>
      </w:r>
    </w:p>
    <w:p w:rsidR="0062487D" w:rsidRPr="0062487D" w:rsidRDefault="0062487D" w:rsidP="0062487D">
      <w:pPr>
        <w:pStyle w:val="a3"/>
        <w:jc w:val="center"/>
        <w:rPr>
          <w:lang w:val="uk-UA"/>
        </w:rPr>
      </w:pPr>
      <w:r w:rsidRPr="0062487D">
        <w:rPr>
          <w:lang w:val="uk-UA"/>
        </w:rPr>
        <w:t>НАКАЗ</w:t>
      </w:r>
    </w:p>
    <w:p w:rsidR="0062487D" w:rsidRPr="0062487D" w:rsidRDefault="0062487D" w:rsidP="0062487D">
      <w:pPr>
        <w:pStyle w:val="a3"/>
        <w:rPr>
          <w:lang w:val="uk-UA"/>
        </w:rPr>
      </w:pPr>
      <w:r w:rsidRPr="0062487D">
        <w:rPr>
          <w:lang w:val="uk-UA"/>
        </w:rPr>
        <w:t>№ 1070 від 05 серпня 2019 року</w:t>
      </w:r>
    </w:p>
    <w:p w:rsidR="0062487D" w:rsidRPr="0062487D" w:rsidRDefault="0062487D" w:rsidP="0062487D">
      <w:pPr>
        <w:pStyle w:val="a3"/>
        <w:jc w:val="right"/>
        <w:rPr>
          <w:lang w:val="uk-UA"/>
        </w:rPr>
      </w:pPr>
      <w:r w:rsidRPr="0062487D">
        <w:rPr>
          <w:lang w:val="uk-UA"/>
        </w:rPr>
        <w:t>Зареєстровано</w:t>
      </w:r>
      <w:r w:rsidRPr="0062487D">
        <w:rPr>
          <w:lang w:val="uk-UA"/>
        </w:rPr>
        <w:br/>
        <w:t>в Міністерстві юстиції України</w:t>
      </w:r>
      <w:r w:rsidRPr="0062487D">
        <w:rPr>
          <w:lang w:val="uk-UA"/>
        </w:rPr>
        <w:br/>
        <w:t>29 серпня 2019 р. за № 1005/33976</w:t>
      </w:r>
    </w:p>
    <w:p w:rsidR="0062487D" w:rsidRPr="0062487D" w:rsidRDefault="0062487D" w:rsidP="0062487D">
      <w:pPr>
        <w:pStyle w:val="a3"/>
        <w:rPr>
          <w:lang w:val="uk-UA"/>
        </w:rPr>
      </w:pPr>
      <w:r w:rsidRPr="0062487D">
        <w:rPr>
          <w:rStyle w:val="a4"/>
          <w:lang w:val="uk-UA"/>
        </w:rPr>
        <w:t>Про затвердження уніфікованої форми акта,</w:t>
      </w:r>
      <w:r w:rsidRPr="0062487D">
        <w:rPr>
          <w:b/>
          <w:bCs/>
          <w:lang w:val="uk-UA"/>
        </w:rPr>
        <w:br/>
      </w:r>
      <w:r w:rsidRPr="0062487D">
        <w:rPr>
          <w:rStyle w:val="a4"/>
          <w:lang w:val="uk-UA"/>
        </w:rPr>
        <w:t>що складається за результатами проведення</w:t>
      </w:r>
      <w:r w:rsidRPr="0062487D">
        <w:rPr>
          <w:b/>
          <w:bCs/>
          <w:lang w:val="uk-UA"/>
        </w:rPr>
        <w:br/>
      </w:r>
      <w:r w:rsidRPr="0062487D">
        <w:rPr>
          <w:rStyle w:val="a4"/>
          <w:lang w:val="uk-UA"/>
        </w:rPr>
        <w:t>планового (позапланового) заходу державного</w:t>
      </w:r>
      <w:r w:rsidRPr="0062487D">
        <w:rPr>
          <w:b/>
          <w:bCs/>
          <w:lang w:val="uk-UA"/>
        </w:rPr>
        <w:br/>
      </w:r>
      <w:r w:rsidRPr="0062487D">
        <w:rPr>
          <w:rStyle w:val="a4"/>
          <w:lang w:val="uk-UA"/>
        </w:rPr>
        <w:t>нагляду (контролю) щодо дотримання суб’єктом</w:t>
      </w:r>
      <w:r w:rsidRPr="0062487D">
        <w:rPr>
          <w:b/>
          <w:bCs/>
          <w:lang w:val="uk-UA"/>
        </w:rPr>
        <w:br/>
      </w:r>
      <w:r w:rsidRPr="0062487D">
        <w:rPr>
          <w:rStyle w:val="a4"/>
          <w:lang w:val="uk-UA"/>
        </w:rPr>
        <w:t>господарювання вимог законодавства</w:t>
      </w:r>
      <w:r w:rsidRPr="0062487D">
        <w:rPr>
          <w:b/>
          <w:bCs/>
          <w:lang w:val="uk-UA"/>
        </w:rPr>
        <w:br/>
      </w:r>
      <w:r w:rsidRPr="0062487D">
        <w:rPr>
          <w:rStyle w:val="a4"/>
          <w:lang w:val="uk-UA"/>
        </w:rPr>
        <w:t>у сфері дошкільної освіти</w:t>
      </w:r>
    </w:p>
    <w:p w:rsidR="0062487D" w:rsidRPr="0062487D" w:rsidRDefault="0062487D" w:rsidP="0062487D">
      <w:pPr>
        <w:pStyle w:val="a3"/>
        <w:jc w:val="both"/>
        <w:rPr>
          <w:lang w:val="uk-UA"/>
        </w:rPr>
      </w:pPr>
      <w:r w:rsidRPr="0062487D">
        <w:rPr>
          <w:lang w:val="uk-UA"/>
        </w:rPr>
        <w:t xml:space="preserve">Відповідно до частини другої статті 5 Закону України «Про основні засади державного нагляду (контролю) у сфері господарської діяльності», постанови Кабінету Міністрів України від 10 травня 2018 року № 342 «Про затвердження методик розроблення 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 а також уніфікованих форм актів, що складаються за результатами проведення планових (позапланових) заходів державного нагляду (контролю)», Положення про Міністерство освіти і науки України, затвердженого постановою Кабінету Міністрів України від 16 жовтня 2014 року </w:t>
      </w:r>
      <w:hyperlink r:id="rId4" w:history="1">
        <w:r w:rsidRPr="0062487D">
          <w:rPr>
            <w:rStyle w:val="a5"/>
            <w:lang w:val="uk-UA"/>
          </w:rPr>
          <w:t>№ 630</w:t>
        </w:r>
      </w:hyperlink>
      <w:r w:rsidRPr="0062487D">
        <w:rPr>
          <w:lang w:val="uk-UA"/>
        </w:rPr>
        <w:t>, з метою приведення уніфікованої форми акта, що складається за результатами проведення планового (позапланового) заходу державного нагляду (контролю) у сфері дошкільної освіти, у відповідність до вимог законодавства НАКАЗУЮ:</w:t>
      </w:r>
    </w:p>
    <w:p w:rsidR="0062487D" w:rsidRPr="0062487D" w:rsidRDefault="0062487D" w:rsidP="0062487D">
      <w:pPr>
        <w:pStyle w:val="a3"/>
        <w:jc w:val="both"/>
        <w:rPr>
          <w:lang w:val="uk-UA"/>
        </w:rPr>
      </w:pPr>
      <w:r w:rsidRPr="0062487D">
        <w:rPr>
          <w:lang w:val="uk-UA"/>
        </w:rPr>
        <w:t xml:space="preserve">1. Затвердити уніфіковану форму акта, складеного за результатами проведення планового (позапланового) заходу державного нагляду (контролю) щодо дотримання суб’єктом господарювання вимог законодавства у сфері дошкільної освіти, що </w:t>
      </w:r>
      <w:hyperlink r:id="rId5" w:history="1">
        <w:r w:rsidRPr="0062487D">
          <w:rPr>
            <w:rStyle w:val="a5"/>
            <w:lang w:val="uk-UA"/>
          </w:rPr>
          <w:t>додається</w:t>
        </w:r>
      </w:hyperlink>
      <w:r w:rsidRPr="0062487D">
        <w:rPr>
          <w:lang w:val="uk-UA"/>
        </w:rPr>
        <w:t>.</w:t>
      </w:r>
    </w:p>
    <w:p w:rsidR="0062487D" w:rsidRPr="0062487D" w:rsidRDefault="0062487D" w:rsidP="0062487D">
      <w:pPr>
        <w:pStyle w:val="a3"/>
        <w:jc w:val="both"/>
        <w:rPr>
          <w:lang w:val="uk-UA"/>
        </w:rPr>
      </w:pPr>
      <w:r w:rsidRPr="0062487D">
        <w:rPr>
          <w:lang w:val="uk-UA"/>
        </w:rPr>
        <w:t>2. Підпункт 1.1 пункту 1 наказу Міністерства освіти і науки України від 20 травня 2013 року № 560 «Про затвердження уніфікованих форм актів», зареєстрованого в Міністерстві юстиції України 20 червня 2013 року за № 1037/23569, визнати таким, що втратив чинність.</w:t>
      </w:r>
    </w:p>
    <w:p w:rsidR="0062487D" w:rsidRPr="0062487D" w:rsidRDefault="0062487D" w:rsidP="0062487D">
      <w:pPr>
        <w:pStyle w:val="a3"/>
        <w:jc w:val="both"/>
        <w:rPr>
          <w:lang w:val="uk-UA"/>
        </w:rPr>
      </w:pPr>
      <w:r w:rsidRPr="0062487D">
        <w:rPr>
          <w:lang w:val="uk-UA"/>
        </w:rPr>
        <w:t>3. Директорату дошкільної та шкільної освіти (</w:t>
      </w:r>
      <w:proofErr w:type="spellStart"/>
      <w:r w:rsidRPr="0062487D">
        <w:rPr>
          <w:lang w:val="uk-UA"/>
        </w:rPr>
        <w:t>Осмоловський</w:t>
      </w:r>
      <w:proofErr w:type="spellEnd"/>
      <w:r w:rsidRPr="0062487D">
        <w:rPr>
          <w:lang w:val="uk-UA"/>
        </w:rPr>
        <w:t xml:space="preserve"> А. О.) забезпечити в установленому порядку подання цього наказу на державну реєстрацію до Міністерства юстиції України.</w:t>
      </w:r>
    </w:p>
    <w:p w:rsidR="0062487D" w:rsidRPr="0062487D" w:rsidRDefault="0062487D" w:rsidP="0062487D">
      <w:pPr>
        <w:pStyle w:val="a3"/>
        <w:jc w:val="both"/>
        <w:rPr>
          <w:lang w:val="uk-UA"/>
        </w:rPr>
      </w:pPr>
      <w:r w:rsidRPr="0062487D">
        <w:rPr>
          <w:lang w:val="uk-UA"/>
        </w:rPr>
        <w:t>4. Департаменту забезпечення документообігу, контролю та інформаційних технологій (</w:t>
      </w:r>
      <w:proofErr w:type="spellStart"/>
      <w:r w:rsidRPr="0062487D">
        <w:rPr>
          <w:lang w:val="uk-UA"/>
        </w:rPr>
        <w:t>Єрко</w:t>
      </w:r>
      <w:proofErr w:type="spellEnd"/>
      <w:r w:rsidRPr="0062487D">
        <w:rPr>
          <w:lang w:val="uk-UA"/>
        </w:rPr>
        <w:t xml:space="preserve"> І. А.) зробити відмітку у справах архіву.</w:t>
      </w:r>
    </w:p>
    <w:p w:rsidR="0062487D" w:rsidRPr="0062487D" w:rsidRDefault="0062487D" w:rsidP="0062487D">
      <w:pPr>
        <w:pStyle w:val="a3"/>
        <w:jc w:val="both"/>
        <w:rPr>
          <w:lang w:val="uk-UA"/>
        </w:rPr>
      </w:pPr>
      <w:r w:rsidRPr="0062487D">
        <w:rPr>
          <w:lang w:val="uk-UA"/>
        </w:rPr>
        <w:t>5. Цей наказ набирає чинності з дня його офіційного опублікування.</w:t>
      </w:r>
    </w:p>
    <w:p w:rsidR="0062487D" w:rsidRPr="0062487D" w:rsidRDefault="0062487D" w:rsidP="0062487D">
      <w:pPr>
        <w:pStyle w:val="a3"/>
        <w:jc w:val="both"/>
        <w:rPr>
          <w:lang w:val="uk-UA"/>
        </w:rPr>
      </w:pPr>
      <w:r w:rsidRPr="0062487D">
        <w:rPr>
          <w:lang w:val="uk-UA"/>
        </w:rPr>
        <w:t xml:space="preserve">6. Контроль за виконанням цього наказу покласти на заступника Міністра </w:t>
      </w:r>
      <w:proofErr w:type="spellStart"/>
      <w:r w:rsidRPr="0062487D">
        <w:rPr>
          <w:lang w:val="uk-UA"/>
        </w:rPr>
        <w:t>Карандія</w:t>
      </w:r>
      <w:proofErr w:type="spellEnd"/>
      <w:r w:rsidRPr="0062487D">
        <w:rPr>
          <w:lang w:val="uk-UA"/>
        </w:rPr>
        <w:t xml:space="preserve"> В. А.</w:t>
      </w:r>
    </w:p>
    <w:p w:rsidR="0062487D" w:rsidRPr="0062487D" w:rsidRDefault="0062487D" w:rsidP="0062487D">
      <w:pPr>
        <w:pStyle w:val="a3"/>
        <w:rPr>
          <w:lang w:val="uk-UA"/>
        </w:rPr>
      </w:pPr>
      <w:r w:rsidRPr="0062487D">
        <w:rPr>
          <w:lang w:val="uk-UA"/>
        </w:rPr>
        <w:t>Міністр                     Л. М. Гриневич</w:t>
      </w:r>
    </w:p>
    <w:p w:rsidR="0062487D" w:rsidRPr="0062487D" w:rsidRDefault="0062487D" w:rsidP="0062487D">
      <w:pPr>
        <w:pStyle w:val="a3"/>
        <w:rPr>
          <w:lang w:val="uk-UA"/>
        </w:rPr>
      </w:pPr>
      <w:r w:rsidRPr="0062487D">
        <w:rPr>
          <w:lang w:val="uk-UA"/>
        </w:rPr>
        <w:t>ПОГОДЖЕНО:</w:t>
      </w:r>
    </w:p>
    <w:p w:rsidR="0062487D" w:rsidRPr="0062487D" w:rsidRDefault="0062487D" w:rsidP="0062487D">
      <w:pPr>
        <w:pStyle w:val="a3"/>
        <w:rPr>
          <w:lang w:val="uk-UA"/>
        </w:rPr>
      </w:pPr>
      <w:r w:rsidRPr="0062487D">
        <w:rPr>
          <w:lang w:val="uk-UA"/>
        </w:rPr>
        <w:lastRenderedPageBreak/>
        <w:t>Перший віце-прем’єр-міністр України -</w:t>
      </w:r>
      <w:r w:rsidRPr="0062487D">
        <w:rPr>
          <w:lang w:val="uk-UA"/>
        </w:rPr>
        <w:br/>
        <w:t>Міністр економічного розвитку і торгівлі України                    С. Кубів</w:t>
      </w:r>
    </w:p>
    <w:p w:rsidR="0062487D" w:rsidRPr="0062487D" w:rsidRDefault="0062487D" w:rsidP="0062487D">
      <w:pPr>
        <w:pStyle w:val="a3"/>
        <w:rPr>
          <w:lang w:val="uk-UA"/>
        </w:rPr>
      </w:pPr>
      <w:r w:rsidRPr="0062487D">
        <w:rPr>
          <w:lang w:val="uk-UA"/>
        </w:rPr>
        <w:t xml:space="preserve">Голова Державної служби якості освіти України                      Р. </w:t>
      </w:r>
      <w:proofErr w:type="spellStart"/>
      <w:r w:rsidRPr="0062487D">
        <w:rPr>
          <w:lang w:val="uk-UA"/>
        </w:rPr>
        <w:t>Гурак</w:t>
      </w:r>
      <w:proofErr w:type="spellEnd"/>
    </w:p>
    <w:p w:rsidR="0062487D" w:rsidRPr="0062487D" w:rsidRDefault="00067DEE" w:rsidP="0062487D">
      <w:pPr>
        <w:pStyle w:val="info"/>
        <w:rPr>
          <w:lang w:val="uk-UA"/>
        </w:rPr>
      </w:pPr>
      <w:hyperlink r:id="rId6" w:tooltip="osvita.ua" w:history="1">
        <w:r w:rsidR="0062487D" w:rsidRPr="0062487D">
          <w:rPr>
            <w:rStyle w:val="a5"/>
            <w:lang w:val="uk-UA"/>
          </w:rPr>
          <w:t>Освіта.ua</w:t>
        </w:r>
      </w:hyperlink>
      <w:r w:rsidR="0062487D" w:rsidRPr="0062487D">
        <w:rPr>
          <w:lang w:val="uk-UA"/>
        </w:rPr>
        <w:br/>
        <w:t xml:space="preserve">18.10.2019 </w:t>
      </w:r>
    </w:p>
    <w:p w:rsidR="00067DEE" w:rsidRDefault="00067DEE">
      <w:pPr>
        <w:rPr>
          <w:lang w:val="uk-UA"/>
        </w:rPr>
      </w:pPr>
      <w:r>
        <w:rPr>
          <w:lang w:val="uk-UA"/>
        </w:rPr>
        <w:br w:type="page"/>
      </w:r>
    </w:p>
    <w:p w:rsidR="00067DEE" w:rsidRPr="00687BFD" w:rsidRDefault="00067DEE" w:rsidP="00067DEE">
      <w:pPr>
        <w:pStyle w:val="76Ch6"/>
        <w:rPr>
          <w:rFonts w:ascii="Times New Roman" w:hAnsi="Times New Roman" w:cs="Times New Roman"/>
          <w:w w:val="100"/>
          <w:sz w:val="24"/>
          <w:szCs w:val="24"/>
        </w:rPr>
      </w:pPr>
      <w:r w:rsidRPr="00687BFD">
        <w:rPr>
          <w:rFonts w:ascii="Times New Roman" w:hAnsi="Times New Roman" w:cs="Times New Roman"/>
          <w:caps/>
          <w:w w:val="100"/>
          <w:sz w:val="24"/>
          <w:szCs w:val="24"/>
        </w:rPr>
        <w:lastRenderedPageBreak/>
        <w:t>ЗАТВЕРДЖЕНо</w:t>
      </w:r>
      <w:r w:rsidRPr="00687BFD">
        <w:rPr>
          <w:rFonts w:ascii="Times New Roman" w:hAnsi="Times New Roman" w:cs="Times New Roman"/>
          <w:caps/>
          <w:w w:val="100"/>
          <w:sz w:val="24"/>
          <w:szCs w:val="24"/>
        </w:rPr>
        <w:br/>
      </w:r>
      <w:r w:rsidRPr="00687BFD">
        <w:rPr>
          <w:rFonts w:ascii="Times New Roman" w:hAnsi="Times New Roman" w:cs="Times New Roman"/>
          <w:w w:val="100"/>
          <w:sz w:val="24"/>
          <w:szCs w:val="24"/>
        </w:rPr>
        <w:t>Наказ Міністерства освіти і науки України 05 серпня 2019 року № 1070</w:t>
      </w:r>
    </w:p>
    <w:p w:rsidR="00067DEE" w:rsidRPr="00687BFD" w:rsidRDefault="00067DEE" w:rsidP="00067DEE">
      <w:pPr>
        <w:pStyle w:val="76Ch6"/>
        <w:rPr>
          <w:rFonts w:ascii="Times New Roman" w:hAnsi="Times New Roman" w:cs="Times New Roman"/>
          <w:w w:val="100"/>
          <w:sz w:val="24"/>
          <w:szCs w:val="24"/>
        </w:rPr>
      </w:pPr>
    </w:p>
    <w:p w:rsidR="00067DEE" w:rsidRPr="00687BFD" w:rsidRDefault="00067DEE" w:rsidP="00067DEE">
      <w:pPr>
        <w:pStyle w:val="Ch6"/>
        <w:rPr>
          <w:rFonts w:ascii="Times New Roman" w:hAnsi="Times New Roman" w:cs="Times New Roman"/>
          <w:b w:val="0"/>
          <w:bCs w:val="0"/>
          <w:w w:val="100"/>
        </w:rPr>
      </w:pPr>
      <w:r w:rsidRPr="00687BFD">
        <w:rPr>
          <w:rFonts w:ascii="Times New Roman" w:hAnsi="Times New Roman" w:cs="Times New Roman"/>
          <w:b w:val="0"/>
          <w:bCs w:val="0"/>
          <w:w w:val="100"/>
        </w:rPr>
        <w:t xml:space="preserve">ДЕРЖАВНА СЛУЖБА ЯКОСТІ ОСВІТИ УКРАЇНИ </w:t>
      </w:r>
    </w:p>
    <w:p w:rsidR="00067DEE" w:rsidRPr="00687BFD" w:rsidRDefault="00067DEE" w:rsidP="00067DEE">
      <w:pPr>
        <w:pStyle w:val="Ch63"/>
        <w:spacing w:before="113"/>
        <w:ind w:firstLine="0"/>
        <w:jc w:val="center"/>
        <w:rPr>
          <w:rFonts w:ascii="Times New Roman" w:hAnsi="Times New Roman" w:cs="Times New Roman"/>
          <w:w w:val="100"/>
          <w:sz w:val="24"/>
          <w:szCs w:val="24"/>
        </w:rPr>
      </w:pPr>
      <w:r w:rsidRPr="00687BFD">
        <w:rPr>
          <w:rFonts w:ascii="Times New Roman" w:hAnsi="Times New Roman" w:cs="Times New Roman"/>
          <w:w w:val="100"/>
          <w:sz w:val="24"/>
          <w:szCs w:val="24"/>
        </w:rPr>
        <w:t xml:space="preserve">вул. </w:t>
      </w:r>
      <w:proofErr w:type="spellStart"/>
      <w:r w:rsidRPr="00687BFD">
        <w:rPr>
          <w:rFonts w:ascii="Times New Roman" w:hAnsi="Times New Roman" w:cs="Times New Roman"/>
          <w:w w:val="100"/>
          <w:sz w:val="24"/>
          <w:szCs w:val="24"/>
        </w:rPr>
        <w:t>Ісаакяна</w:t>
      </w:r>
      <w:proofErr w:type="spellEnd"/>
      <w:r w:rsidRPr="00687BFD">
        <w:rPr>
          <w:rFonts w:ascii="Times New Roman" w:hAnsi="Times New Roman" w:cs="Times New Roman"/>
          <w:w w:val="100"/>
          <w:sz w:val="24"/>
          <w:szCs w:val="24"/>
        </w:rPr>
        <w:t xml:space="preserve">, 18, м. Київ, 01135, </w:t>
      </w:r>
      <w:proofErr w:type="spellStart"/>
      <w:r w:rsidRPr="00687BFD">
        <w:rPr>
          <w:rFonts w:ascii="Times New Roman" w:hAnsi="Times New Roman" w:cs="Times New Roman"/>
          <w:w w:val="100"/>
          <w:sz w:val="24"/>
          <w:szCs w:val="24"/>
        </w:rPr>
        <w:t>тел</w:t>
      </w:r>
      <w:proofErr w:type="spellEnd"/>
      <w:r w:rsidRPr="00687BFD">
        <w:rPr>
          <w:rFonts w:ascii="Times New Roman" w:hAnsi="Times New Roman" w:cs="Times New Roman"/>
          <w:w w:val="100"/>
          <w:sz w:val="24"/>
          <w:szCs w:val="24"/>
        </w:rPr>
        <w:t>./факс: (044) 236-33-11,</w:t>
      </w:r>
      <w:r w:rsidRPr="00687BFD">
        <w:rPr>
          <w:rFonts w:ascii="Times New Roman" w:hAnsi="Times New Roman" w:cs="Times New Roman"/>
          <w:w w:val="100"/>
          <w:sz w:val="24"/>
          <w:szCs w:val="24"/>
        </w:rPr>
        <w:br/>
        <w:t>е-</w:t>
      </w:r>
      <w:proofErr w:type="spellStart"/>
      <w:r w:rsidRPr="00687BFD">
        <w:rPr>
          <w:rFonts w:ascii="Times New Roman" w:hAnsi="Times New Roman" w:cs="Times New Roman"/>
          <w:w w:val="100"/>
          <w:sz w:val="24"/>
          <w:szCs w:val="24"/>
        </w:rPr>
        <w:t>mail</w:t>
      </w:r>
      <w:proofErr w:type="spellEnd"/>
      <w:r w:rsidRPr="00687BFD">
        <w:rPr>
          <w:rFonts w:ascii="Times New Roman" w:hAnsi="Times New Roman" w:cs="Times New Roman"/>
          <w:w w:val="100"/>
          <w:sz w:val="24"/>
          <w:szCs w:val="24"/>
        </w:rPr>
        <w:t xml:space="preserve">: </w:t>
      </w:r>
      <w:hyperlink r:id="rId7" w:history="1">
        <w:r w:rsidRPr="00687BFD">
          <w:rPr>
            <w:rFonts w:ascii="Times New Roman" w:hAnsi="Times New Roman" w:cs="Times New Roman"/>
            <w:w w:val="100"/>
            <w:sz w:val="24"/>
            <w:szCs w:val="24"/>
          </w:rPr>
          <w:t>sqe@sqe.gov.ua</w:t>
        </w:r>
      </w:hyperlink>
      <w:r w:rsidRPr="00687BFD">
        <w:rPr>
          <w:rFonts w:ascii="Times New Roman" w:hAnsi="Times New Roman" w:cs="Times New Roman"/>
          <w:w w:val="100"/>
          <w:sz w:val="24"/>
          <w:szCs w:val="24"/>
        </w:rPr>
        <w:t xml:space="preserve">, сайт: </w:t>
      </w:r>
      <w:hyperlink r:id="rId8" w:history="1">
        <w:r w:rsidRPr="00687BFD">
          <w:rPr>
            <w:rFonts w:ascii="Times New Roman" w:hAnsi="Times New Roman" w:cs="Times New Roman"/>
            <w:w w:val="100"/>
            <w:sz w:val="24"/>
            <w:szCs w:val="24"/>
          </w:rPr>
          <w:t>www.sqe.gov.ua</w:t>
        </w:r>
      </w:hyperlink>
      <w:r w:rsidRPr="00687BFD">
        <w:rPr>
          <w:rFonts w:ascii="Times New Roman" w:hAnsi="Times New Roman" w:cs="Times New Roman"/>
          <w:w w:val="100"/>
          <w:sz w:val="24"/>
          <w:szCs w:val="24"/>
        </w:rPr>
        <w:t>, код згідно з ЄДРПОУ 41896851</w:t>
      </w:r>
    </w:p>
    <w:p w:rsidR="00067DEE" w:rsidRPr="00687BFD" w:rsidRDefault="00067DEE" w:rsidP="00067DEE">
      <w:pPr>
        <w:pStyle w:val="Ch69"/>
        <w:spacing w:before="170"/>
        <w:rPr>
          <w:rFonts w:ascii="Times New Roman" w:hAnsi="Times New Roman" w:cs="Times New Roman"/>
          <w:w w:val="100"/>
          <w:sz w:val="24"/>
          <w:szCs w:val="24"/>
        </w:rPr>
      </w:pPr>
      <w:r w:rsidRPr="00687BFD">
        <w:rPr>
          <w:rFonts w:ascii="Times New Roman" w:hAnsi="Times New Roman" w:cs="Times New Roman"/>
          <w:w w:val="100"/>
          <w:sz w:val="24"/>
          <w:szCs w:val="24"/>
        </w:rPr>
        <w:t>________________________________________________________________________________</w:t>
      </w:r>
    </w:p>
    <w:p w:rsidR="00067DEE" w:rsidRPr="00687BFD" w:rsidRDefault="00067DEE" w:rsidP="00067DEE">
      <w:pPr>
        <w:pStyle w:val="StrokeCh6"/>
        <w:rPr>
          <w:rFonts w:ascii="Times New Roman" w:hAnsi="Times New Roman" w:cs="Times New Roman"/>
          <w:w w:val="100"/>
          <w:sz w:val="20"/>
          <w:szCs w:val="20"/>
        </w:rPr>
      </w:pPr>
      <w:r w:rsidRPr="00687BFD">
        <w:rPr>
          <w:rFonts w:ascii="Times New Roman" w:hAnsi="Times New Roman" w:cs="Times New Roman"/>
          <w:w w:val="100"/>
          <w:sz w:val="20"/>
          <w:szCs w:val="20"/>
        </w:rPr>
        <w:t>(найменування органу державного нагляду (контролю), його місцезнаходження,</w:t>
      </w:r>
    </w:p>
    <w:p w:rsidR="00067DEE" w:rsidRPr="00687BFD" w:rsidRDefault="00067DEE" w:rsidP="00067DEE">
      <w:pPr>
        <w:pStyle w:val="Ch69"/>
        <w:spacing w:before="170"/>
        <w:rPr>
          <w:rFonts w:ascii="Times New Roman" w:hAnsi="Times New Roman" w:cs="Times New Roman"/>
          <w:w w:val="100"/>
          <w:sz w:val="24"/>
          <w:szCs w:val="24"/>
        </w:rPr>
      </w:pPr>
      <w:r w:rsidRPr="00687BFD">
        <w:rPr>
          <w:rFonts w:ascii="Times New Roman" w:hAnsi="Times New Roman" w:cs="Times New Roman"/>
          <w:w w:val="100"/>
          <w:sz w:val="24"/>
          <w:szCs w:val="24"/>
        </w:rPr>
        <w:t>________________________________________________________________________________</w:t>
      </w:r>
    </w:p>
    <w:p w:rsidR="00067DEE" w:rsidRPr="00687BFD" w:rsidRDefault="00067DEE" w:rsidP="00067DEE">
      <w:pPr>
        <w:pStyle w:val="StrokeCh6"/>
        <w:rPr>
          <w:rFonts w:ascii="Times New Roman" w:hAnsi="Times New Roman" w:cs="Times New Roman"/>
          <w:w w:val="100"/>
          <w:sz w:val="20"/>
          <w:szCs w:val="20"/>
        </w:rPr>
      </w:pPr>
      <w:r w:rsidRPr="00687BFD">
        <w:rPr>
          <w:rFonts w:ascii="Times New Roman" w:hAnsi="Times New Roman" w:cs="Times New Roman"/>
          <w:w w:val="100"/>
          <w:sz w:val="20"/>
          <w:szCs w:val="20"/>
        </w:rPr>
        <w:t>номер телефону та адреса електронної пошти)</w:t>
      </w:r>
    </w:p>
    <w:p w:rsidR="00067DEE" w:rsidRPr="00687BFD" w:rsidRDefault="00067DEE" w:rsidP="00067DEE">
      <w:pPr>
        <w:pStyle w:val="Ch66"/>
        <w:spacing w:before="397" w:after="57"/>
        <w:rPr>
          <w:rFonts w:ascii="Times New Roman" w:hAnsi="Times New Roman" w:cs="Times New Roman"/>
          <w:w w:val="100"/>
          <w:sz w:val="24"/>
          <w:szCs w:val="24"/>
        </w:rPr>
      </w:pPr>
      <w:r w:rsidRPr="00687BFD">
        <w:rPr>
          <w:rFonts w:ascii="Times New Roman" w:hAnsi="Times New Roman" w:cs="Times New Roman"/>
          <w:w w:val="100"/>
          <w:sz w:val="24"/>
          <w:szCs w:val="24"/>
        </w:rPr>
        <w:t>АКТ</w:t>
      </w:r>
    </w:p>
    <w:p w:rsidR="00067DEE" w:rsidRPr="00687BFD" w:rsidRDefault="00067DEE" w:rsidP="00067DEE">
      <w:pPr>
        <w:pStyle w:val="Ch63"/>
        <w:ind w:firstLine="0"/>
        <w:rPr>
          <w:rFonts w:ascii="Times New Roman" w:hAnsi="Times New Roman" w:cs="Times New Roman"/>
          <w:w w:val="100"/>
          <w:sz w:val="24"/>
          <w:szCs w:val="24"/>
        </w:rPr>
      </w:pPr>
      <w:r w:rsidRPr="00687BFD">
        <w:rPr>
          <w:rFonts w:ascii="Times New Roman" w:hAnsi="Times New Roman" w:cs="Times New Roman"/>
          <w:w w:val="100"/>
          <w:sz w:val="24"/>
          <w:szCs w:val="24"/>
        </w:rPr>
        <w:t xml:space="preserve">від ___________________________                                                              № </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p>
    <w:p w:rsidR="00067DEE" w:rsidRPr="00687BFD" w:rsidRDefault="00067DEE" w:rsidP="00067DEE">
      <w:pPr>
        <w:pStyle w:val="StrokeCh6"/>
        <w:ind w:left="260" w:right="5490"/>
        <w:rPr>
          <w:rFonts w:ascii="Times New Roman" w:hAnsi="Times New Roman" w:cs="Times New Roman"/>
          <w:w w:val="100"/>
          <w:sz w:val="20"/>
          <w:szCs w:val="20"/>
        </w:rPr>
      </w:pPr>
      <w:r w:rsidRPr="00687BFD">
        <w:rPr>
          <w:rFonts w:ascii="Times New Roman" w:hAnsi="Times New Roman" w:cs="Times New Roman"/>
          <w:w w:val="100"/>
          <w:sz w:val="20"/>
          <w:szCs w:val="20"/>
        </w:rPr>
        <w:t xml:space="preserve">(дата складення </w:t>
      </w:r>
      <w:proofErr w:type="spellStart"/>
      <w:r w:rsidRPr="00687BFD">
        <w:rPr>
          <w:rFonts w:ascii="Times New Roman" w:hAnsi="Times New Roman" w:cs="Times New Roman"/>
          <w:w w:val="100"/>
          <w:sz w:val="20"/>
          <w:szCs w:val="20"/>
        </w:rPr>
        <w:t>акта</w:t>
      </w:r>
      <w:proofErr w:type="spellEnd"/>
      <w:r w:rsidRPr="00687BFD">
        <w:rPr>
          <w:rFonts w:ascii="Times New Roman" w:hAnsi="Times New Roman" w:cs="Times New Roman"/>
          <w:w w:val="100"/>
          <w:sz w:val="20"/>
          <w:szCs w:val="20"/>
        </w:rPr>
        <w:t>)</w:t>
      </w:r>
    </w:p>
    <w:p w:rsidR="00067DEE" w:rsidRPr="00687BFD" w:rsidRDefault="00067DEE" w:rsidP="00067DEE">
      <w:pPr>
        <w:pStyle w:val="Ch66"/>
        <w:spacing w:before="170"/>
        <w:rPr>
          <w:rFonts w:ascii="Times New Roman" w:hAnsi="Times New Roman" w:cs="Times New Roman"/>
          <w:w w:val="100"/>
          <w:sz w:val="24"/>
          <w:szCs w:val="24"/>
        </w:rPr>
      </w:pPr>
      <w:r w:rsidRPr="00687BFD">
        <w:rPr>
          <w:rFonts w:ascii="Times New Roman" w:hAnsi="Times New Roman" w:cs="Times New Roman"/>
          <w:w w:val="100"/>
          <w:sz w:val="24"/>
          <w:szCs w:val="24"/>
        </w:rPr>
        <w:t xml:space="preserve">складений за результатами проведення планового (позапланового) заходу державного нагляду (контролю) щодо дотримання суб’єктом господарювання </w:t>
      </w:r>
      <w:r w:rsidRPr="00687BFD">
        <w:rPr>
          <w:rFonts w:ascii="Times New Roman" w:hAnsi="Times New Roman" w:cs="Times New Roman"/>
          <w:w w:val="100"/>
          <w:sz w:val="24"/>
          <w:szCs w:val="24"/>
        </w:rPr>
        <w:br/>
        <w:t>вимог законодавства у сфері дошкільної освіти</w:t>
      </w:r>
    </w:p>
    <w:p w:rsidR="00067DEE" w:rsidRPr="00687BFD" w:rsidRDefault="00067DEE" w:rsidP="00067DEE">
      <w:pPr>
        <w:pStyle w:val="Ch69"/>
        <w:spacing w:before="170"/>
        <w:rPr>
          <w:rFonts w:ascii="Times New Roman" w:hAnsi="Times New Roman" w:cs="Times New Roman"/>
          <w:w w:val="100"/>
          <w:sz w:val="24"/>
          <w:szCs w:val="24"/>
        </w:rPr>
      </w:pPr>
      <w:r w:rsidRPr="00687BFD">
        <w:rPr>
          <w:rFonts w:ascii="Times New Roman" w:hAnsi="Times New Roman" w:cs="Times New Roman"/>
          <w:w w:val="100"/>
          <w:sz w:val="24"/>
          <w:szCs w:val="24"/>
        </w:rPr>
        <w:t>________________________________________________________________________________</w:t>
      </w:r>
    </w:p>
    <w:p w:rsidR="00067DEE" w:rsidRPr="00687BFD" w:rsidRDefault="00067DEE" w:rsidP="00067DEE">
      <w:pPr>
        <w:pStyle w:val="StrokeCh6"/>
        <w:rPr>
          <w:rFonts w:ascii="Times New Roman" w:hAnsi="Times New Roman" w:cs="Times New Roman"/>
          <w:w w:val="100"/>
          <w:sz w:val="20"/>
          <w:szCs w:val="20"/>
        </w:rPr>
      </w:pPr>
      <w:r w:rsidRPr="00687BFD">
        <w:rPr>
          <w:rFonts w:ascii="Times New Roman" w:hAnsi="Times New Roman" w:cs="Times New Roman"/>
          <w:w w:val="100"/>
          <w:sz w:val="20"/>
          <w:szCs w:val="20"/>
        </w:rPr>
        <w:t>(найменування юридичної особи (відокремленого підрозділу) або прізвище,</w:t>
      </w:r>
    </w:p>
    <w:p w:rsidR="00067DEE" w:rsidRPr="00687BFD" w:rsidRDefault="00067DEE" w:rsidP="00067DEE">
      <w:pPr>
        <w:pStyle w:val="Ch69"/>
        <w:spacing w:before="170"/>
        <w:rPr>
          <w:rFonts w:ascii="Times New Roman" w:hAnsi="Times New Roman" w:cs="Times New Roman"/>
          <w:w w:val="100"/>
          <w:sz w:val="24"/>
          <w:szCs w:val="24"/>
        </w:rPr>
      </w:pPr>
      <w:r w:rsidRPr="00687BFD">
        <w:rPr>
          <w:rFonts w:ascii="Times New Roman" w:hAnsi="Times New Roman" w:cs="Times New Roman"/>
          <w:w w:val="100"/>
          <w:sz w:val="24"/>
          <w:szCs w:val="24"/>
        </w:rPr>
        <w:t>________________________________________________________________________________</w:t>
      </w:r>
    </w:p>
    <w:p w:rsidR="00067DEE" w:rsidRPr="00687BFD" w:rsidRDefault="00067DEE" w:rsidP="00067DEE">
      <w:pPr>
        <w:pStyle w:val="StrokeCh6"/>
        <w:rPr>
          <w:rFonts w:ascii="Times New Roman" w:hAnsi="Times New Roman" w:cs="Times New Roman"/>
          <w:w w:val="100"/>
          <w:sz w:val="20"/>
          <w:szCs w:val="20"/>
        </w:rPr>
      </w:pPr>
      <w:r w:rsidRPr="00687BFD">
        <w:rPr>
          <w:rFonts w:ascii="Times New Roman" w:hAnsi="Times New Roman" w:cs="Times New Roman"/>
          <w:w w:val="100"/>
          <w:sz w:val="20"/>
          <w:szCs w:val="20"/>
        </w:rPr>
        <w:t>ім’я, по батькові фізичної особи - підприємця)</w:t>
      </w:r>
    </w:p>
    <w:p w:rsidR="00067DEE" w:rsidRPr="00687BFD" w:rsidRDefault="00067DEE" w:rsidP="00067DEE">
      <w:pPr>
        <w:pStyle w:val="Ch63"/>
        <w:spacing w:before="113"/>
        <w:ind w:firstLine="0"/>
        <w:rPr>
          <w:rFonts w:ascii="Times New Roman" w:hAnsi="Times New Roman" w:cs="Times New Roman"/>
          <w:w w:val="100"/>
          <w:sz w:val="24"/>
          <w:szCs w:val="24"/>
        </w:rPr>
      </w:pPr>
      <w:r w:rsidRPr="00687BFD">
        <w:rPr>
          <w:rFonts w:ascii="Times New Roman" w:hAnsi="Times New Roman" w:cs="Times New Roman"/>
          <w:w w:val="100"/>
          <w:sz w:val="24"/>
          <w:szCs w:val="24"/>
        </w:rPr>
        <w:t xml:space="preserve">код згідно з ЄДРПОУ, або реєстраційний номер облікової картки платника податків </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 або серія та номер паспорта*</w:t>
      </w:r>
    </w:p>
    <w:p w:rsidR="00067DEE" w:rsidRPr="00687BFD" w:rsidRDefault="00067DEE" w:rsidP="00067DEE">
      <w:pPr>
        <w:pStyle w:val="Ch69"/>
        <w:spacing w:before="170"/>
        <w:rPr>
          <w:rFonts w:ascii="Times New Roman" w:hAnsi="Times New Roman" w:cs="Times New Roman"/>
          <w:w w:val="100"/>
          <w:sz w:val="24"/>
          <w:szCs w:val="24"/>
        </w:rPr>
      </w:pPr>
      <w:r w:rsidRPr="00687BFD">
        <w:rPr>
          <w:rFonts w:ascii="Times New Roman" w:hAnsi="Times New Roman" w:cs="Times New Roman"/>
          <w:w w:val="100"/>
          <w:sz w:val="24"/>
          <w:szCs w:val="24"/>
        </w:rPr>
        <w:t>________________________________________________________________________________</w:t>
      </w:r>
    </w:p>
    <w:p w:rsidR="00067DEE" w:rsidRPr="00687BFD" w:rsidRDefault="00067DEE" w:rsidP="00067DEE">
      <w:pPr>
        <w:pStyle w:val="StrokeCh6"/>
        <w:rPr>
          <w:rFonts w:ascii="Times New Roman" w:hAnsi="Times New Roman" w:cs="Times New Roman"/>
          <w:w w:val="100"/>
          <w:sz w:val="20"/>
          <w:szCs w:val="20"/>
        </w:rPr>
      </w:pPr>
      <w:r w:rsidRPr="00687BFD">
        <w:rPr>
          <w:rFonts w:ascii="Times New Roman" w:hAnsi="Times New Roman" w:cs="Times New Roman"/>
          <w:w w:val="100"/>
          <w:sz w:val="20"/>
          <w:szCs w:val="20"/>
        </w:rPr>
        <w:t>(місцезнаходження суб’єкта господарювання, номер телефону, телефаксу та адреса електронної пошти)</w:t>
      </w:r>
    </w:p>
    <w:p w:rsidR="00067DEE" w:rsidRPr="00687BFD" w:rsidRDefault="00067DEE" w:rsidP="00067DEE">
      <w:pPr>
        <w:pStyle w:val="Ch69"/>
        <w:spacing w:before="170"/>
        <w:rPr>
          <w:rFonts w:ascii="Times New Roman" w:hAnsi="Times New Roman" w:cs="Times New Roman"/>
          <w:w w:val="100"/>
          <w:sz w:val="24"/>
          <w:szCs w:val="24"/>
        </w:rPr>
      </w:pPr>
      <w:r w:rsidRPr="00687BFD">
        <w:rPr>
          <w:rFonts w:ascii="Times New Roman" w:hAnsi="Times New Roman" w:cs="Times New Roman"/>
          <w:w w:val="100"/>
          <w:sz w:val="24"/>
          <w:szCs w:val="24"/>
        </w:rPr>
        <w:t>________________________________________________________________________________</w:t>
      </w:r>
    </w:p>
    <w:p w:rsidR="00067DEE" w:rsidRPr="00687BFD" w:rsidRDefault="00067DEE" w:rsidP="00067DEE">
      <w:pPr>
        <w:pStyle w:val="Ch63"/>
        <w:spacing w:before="28"/>
        <w:ind w:firstLine="0"/>
        <w:rPr>
          <w:rFonts w:ascii="Times New Roman" w:hAnsi="Times New Roman" w:cs="Times New Roman"/>
          <w:w w:val="100"/>
          <w:sz w:val="24"/>
          <w:szCs w:val="24"/>
        </w:rPr>
      </w:pPr>
      <w:r w:rsidRPr="00687BFD">
        <w:rPr>
          <w:rFonts w:ascii="Times New Roman" w:hAnsi="Times New Roman" w:cs="Times New Roman"/>
          <w:w w:val="100"/>
          <w:sz w:val="24"/>
          <w:szCs w:val="24"/>
        </w:rPr>
        <w:t>вид суб’єкта господарювання за класифікацією суб’єктів господарювання (суб’єкт мікро-, малого, середнього або великого підприємництва), ступінь ризику:</w:t>
      </w:r>
    </w:p>
    <w:p w:rsidR="00067DEE" w:rsidRPr="00687BFD" w:rsidRDefault="00067DEE" w:rsidP="00067DEE">
      <w:pPr>
        <w:pStyle w:val="Ch69"/>
        <w:spacing w:before="170"/>
        <w:rPr>
          <w:rFonts w:ascii="Times New Roman" w:hAnsi="Times New Roman" w:cs="Times New Roman"/>
          <w:w w:val="100"/>
          <w:sz w:val="24"/>
          <w:szCs w:val="24"/>
        </w:rPr>
      </w:pPr>
      <w:r w:rsidRPr="00687BFD">
        <w:rPr>
          <w:rFonts w:ascii="Times New Roman" w:hAnsi="Times New Roman" w:cs="Times New Roman"/>
          <w:w w:val="100"/>
          <w:sz w:val="24"/>
          <w:szCs w:val="24"/>
        </w:rPr>
        <w:t>________________________________________________________________________________</w:t>
      </w:r>
    </w:p>
    <w:p w:rsidR="00067DEE" w:rsidRPr="00687BFD" w:rsidRDefault="00067DEE" w:rsidP="00067DEE">
      <w:pPr>
        <w:pStyle w:val="Ch63"/>
        <w:spacing w:before="57"/>
        <w:ind w:firstLine="0"/>
        <w:rPr>
          <w:rFonts w:ascii="Times New Roman" w:hAnsi="Times New Roman" w:cs="Times New Roman"/>
          <w:w w:val="100"/>
          <w:sz w:val="24"/>
          <w:szCs w:val="24"/>
        </w:rPr>
      </w:pPr>
      <w:r w:rsidRPr="00687BFD">
        <w:rPr>
          <w:rFonts w:ascii="Times New Roman" w:hAnsi="Times New Roman" w:cs="Times New Roman"/>
          <w:w w:val="100"/>
          <w:sz w:val="24"/>
          <w:szCs w:val="24"/>
        </w:rPr>
        <w:t>види об’єктів та/або види господарської діяльності (із зазначенням коду згідно з КВЕД), щодо яких проводиться захід:</w:t>
      </w:r>
    </w:p>
    <w:p w:rsidR="00067DEE" w:rsidRPr="00687BFD" w:rsidRDefault="00067DEE" w:rsidP="00067DEE">
      <w:pPr>
        <w:pStyle w:val="Ch69"/>
        <w:spacing w:before="170"/>
        <w:rPr>
          <w:rFonts w:ascii="Times New Roman" w:hAnsi="Times New Roman" w:cs="Times New Roman"/>
          <w:w w:val="100"/>
          <w:sz w:val="24"/>
          <w:szCs w:val="24"/>
        </w:rPr>
      </w:pPr>
      <w:r w:rsidRPr="00687BFD">
        <w:rPr>
          <w:rFonts w:ascii="Times New Roman" w:hAnsi="Times New Roman" w:cs="Times New Roman"/>
          <w:w w:val="100"/>
          <w:sz w:val="24"/>
          <w:szCs w:val="24"/>
        </w:rPr>
        <w:t>________________________________________________________________________________</w:t>
      </w:r>
    </w:p>
    <w:p w:rsidR="00067DEE" w:rsidRPr="00687BFD" w:rsidRDefault="00067DEE" w:rsidP="00067DEE">
      <w:pPr>
        <w:pStyle w:val="Ch69"/>
        <w:spacing w:before="57"/>
        <w:rPr>
          <w:rFonts w:ascii="Times New Roman" w:hAnsi="Times New Roman" w:cs="Times New Roman"/>
          <w:w w:val="100"/>
          <w:sz w:val="24"/>
          <w:szCs w:val="24"/>
        </w:rPr>
      </w:pPr>
      <w:r w:rsidRPr="00687BFD">
        <w:rPr>
          <w:rFonts w:ascii="Times New Roman" w:hAnsi="Times New Roman" w:cs="Times New Roman"/>
          <w:w w:val="100"/>
          <w:sz w:val="24"/>
          <w:szCs w:val="24"/>
        </w:rPr>
        <w:lastRenderedPageBreak/>
        <w:t>Проектна потужність суб’єкта господарювання _______________________________________</w:t>
      </w:r>
    </w:p>
    <w:p w:rsidR="00067DEE" w:rsidRPr="00687BFD" w:rsidRDefault="00067DEE" w:rsidP="00067DEE">
      <w:pPr>
        <w:pStyle w:val="Ch69"/>
        <w:spacing w:before="57"/>
        <w:rPr>
          <w:rFonts w:ascii="Times New Roman" w:hAnsi="Times New Roman" w:cs="Times New Roman"/>
          <w:w w:val="100"/>
          <w:sz w:val="24"/>
          <w:szCs w:val="24"/>
        </w:rPr>
      </w:pPr>
      <w:r w:rsidRPr="00687BFD">
        <w:rPr>
          <w:rFonts w:ascii="Times New Roman" w:hAnsi="Times New Roman" w:cs="Times New Roman"/>
          <w:w w:val="100"/>
          <w:sz w:val="24"/>
          <w:szCs w:val="24"/>
        </w:rPr>
        <w:t>Кількість груп ___________________________________________________________________</w:t>
      </w:r>
    </w:p>
    <w:p w:rsidR="00067DEE" w:rsidRPr="00687BFD" w:rsidRDefault="00067DEE" w:rsidP="00067DEE">
      <w:pPr>
        <w:pStyle w:val="Ch69"/>
        <w:spacing w:before="57"/>
        <w:rPr>
          <w:rFonts w:ascii="Times New Roman" w:hAnsi="Times New Roman" w:cs="Times New Roman"/>
          <w:w w:val="100"/>
          <w:sz w:val="24"/>
          <w:szCs w:val="24"/>
        </w:rPr>
      </w:pPr>
      <w:r w:rsidRPr="00687BFD">
        <w:rPr>
          <w:rFonts w:ascii="Times New Roman" w:hAnsi="Times New Roman" w:cs="Times New Roman"/>
          <w:w w:val="100"/>
          <w:sz w:val="24"/>
          <w:szCs w:val="24"/>
        </w:rPr>
        <w:t>Загальна кількість працівників на день перевірки _____________________________________</w:t>
      </w:r>
    </w:p>
    <w:p w:rsidR="00067DEE" w:rsidRPr="00687BFD" w:rsidRDefault="00067DEE" w:rsidP="00067DEE">
      <w:pPr>
        <w:pStyle w:val="Ch69"/>
        <w:spacing w:before="57"/>
        <w:rPr>
          <w:rFonts w:ascii="Times New Roman" w:hAnsi="Times New Roman" w:cs="Times New Roman"/>
          <w:w w:val="100"/>
          <w:sz w:val="24"/>
          <w:szCs w:val="24"/>
        </w:rPr>
      </w:pPr>
      <w:r w:rsidRPr="00687BFD">
        <w:rPr>
          <w:rFonts w:ascii="Times New Roman" w:hAnsi="Times New Roman" w:cs="Times New Roman"/>
          <w:w w:val="100"/>
          <w:sz w:val="24"/>
          <w:szCs w:val="24"/>
        </w:rPr>
        <w:t>з них педагогічних _______________________________________________________________</w:t>
      </w:r>
    </w:p>
    <w:p w:rsidR="00067DEE" w:rsidRPr="00687BFD" w:rsidRDefault="00067DEE" w:rsidP="00067DEE">
      <w:pPr>
        <w:pStyle w:val="Ch69"/>
        <w:spacing w:before="57"/>
        <w:rPr>
          <w:rFonts w:ascii="Times New Roman" w:hAnsi="Times New Roman" w:cs="Times New Roman"/>
          <w:w w:val="100"/>
          <w:sz w:val="24"/>
          <w:szCs w:val="24"/>
        </w:rPr>
      </w:pPr>
      <w:r w:rsidRPr="00687BFD">
        <w:rPr>
          <w:rFonts w:ascii="Times New Roman" w:hAnsi="Times New Roman" w:cs="Times New Roman"/>
          <w:w w:val="100"/>
          <w:sz w:val="24"/>
          <w:szCs w:val="24"/>
        </w:rPr>
        <w:t>Загальна кількість здобувачів освіти на день перевірки ________________________________</w:t>
      </w:r>
    </w:p>
    <w:p w:rsidR="00067DEE" w:rsidRPr="00067DEE" w:rsidRDefault="00067DEE" w:rsidP="00067DEE">
      <w:pPr>
        <w:autoSpaceDE w:val="0"/>
        <w:autoSpaceDN w:val="0"/>
        <w:adjustRightInd w:val="0"/>
        <w:spacing w:after="0" w:line="240" w:lineRule="auto"/>
        <w:rPr>
          <w:rStyle w:val="Bold"/>
          <w:rFonts w:ascii="Times New Roman" w:hAnsi="Times New Roman"/>
          <w:bCs/>
          <w:sz w:val="20"/>
          <w:szCs w:val="20"/>
          <w:lang w:val="uk-UA"/>
        </w:rPr>
      </w:pPr>
      <w:r w:rsidRPr="00067DEE">
        <w:rPr>
          <w:rFonts w:ascii="Times New Roman" w:hAnsi="Times New Roman"/>
          <w:sz w:val="20"/>
          <w:szCs w:val="20"/>
          <w:lang w:val="uk-UA" w:eastAsia="ru-RU"/>
        </w:rPr>
        <w:t>__________</w:t>
      </w:r>
      <w:r w:rsidRPr="00067DEE">
        <w:rPr>
          <w:rFonts w:ascii="Times New Roman" w:hAnsi="Times New Roman"/>
          <w:sz w:val="20"/>
          <w:szCs w:val="20"/>
          <w:lang w:val="uk-UA" w:eastAsia="ru-RU"/>
        </w:rPr>
        <w:br/>
        <w:t>*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орган доходів і зборів та мають відмітку в паспорті.</w:t>
      </w:r>
    </w:p>
    <w:p w:rsidR="00067DEE" w:rsidRPr="00687BFD" w:rsidRDefault="00067DEE" w:rsidP="00067DEE">
      <w:pPr>
        <w:pStyle w:val="Ch63"/>
        <w:spacing w:before="170"/>
        <w:ind w:firstLine="0"/>
        <w:jc w:val="center"/>
        <w:rPr>
          <w:rStyle w:val="Bold"/>
          <w:rFonts w:ascii="Times New Roman" w:hAnsi="Times New Roman" w:cs="Times New Roman"/>
          <w:bCs/>
          <w:w w:val="100"/>
          <w:sz w:val="20"/>
          <w:szCs w:val="20"/>
        </w:rPr>
      </w:pPr>
    </w:p>
    <w:p w:rsidR="00067DEE" w:rsidRPr="00687BFD" w:rsidRDefault="00067DEE" w:rsidP="00067DEE">
      <w:pPr>
        <w:pStyle w:val="Ch63"/>
        <w:spacing w:before="170"/>
        <w:ind w:firstLine="0"/>
        <w:jc w:val="center"/>
        <w:rPr>
          <w:rStyle w:val="Bold"/>
          <w:rFonts w:ascii="Times New Roman" w:hAnsi="Times New Roman" w:cs="Times New Roman"/>
          <w:bCs/>
          <w:w w:val="100"/>
          <w:sz w:val="24"/>
          <w:szCs w:val="24"/>
        </w:rPr>
      </w:pPr>
      <w:r w:rsidRPr="00687BFD">
        <w:rPr>
          <w:rStyle w:val="Bold"/>
          <w:rFonts w:ascii="Times New Roman" w:hAnsi="Times New Roman" w:cs="Times New Roman"/>
          <w:bCs/>
          <w:w w:val="100"/>
          <w:sz w:val="24"/>
          <w:szCs w:val="24"/>
        </w:rPr>
        <w:t>Загальна інформація про проведення заходу державного нагляду (контролю):</w:t>
      </w:r>
    </w:p>
    <w:tbl>
      <w:tblPr>
        <w:tblW w:w="9720" w:type="dxa"/>
        <w:tblInd w:w="68" w:type="dxa"/>
        <w:tblLayout w:type="fixed"/>
        <w:tblCellMar>
          <w:left w:w="0" w:type="dxa"/>
          <w:right w:w="0" w:type="dxa"/>
        </w:tblCellMar>
        <w:tblLook w:val="0000" w:firstRow="0" w:lastRow="0" w:firstColumn="0" w:lastColumn="0" w:noHBand="0" w:noVBand="0"/>
      </w:tblPr>
      <w:tblGrid>
        <w:gridCol w:w="3780"/>
        <w:gridCol w:w="2700"/>
        <w:gridCol w:w="3240"/>
      </w:tblGrid>
      <w:tr w:rsidR="00067DEE" w:rsidRPr="00687BFD" w:rsidTr="002B576B">
        <w:tblPrEx>
          <w:tblCellMar>
            <w:top w:w="0" w:type="dxa"/>
            <w:left w:w="0" w:type="dxa"/>
            <w:bottom w:w="0" w:type="dxa"/>
            <w:right w:w="0" w:type="dxa"/>
          </w:tblCellMar>
        </w:tblPrEx>
        <w:trPr>
          <w:trHeight w:val="60"/>
        </w:trPr>
        <w:tc>
          <w:tcPr>
            <w:tcW w:w="37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Ch63"/>
              <w:suppressAutoHyphens/>
              <w:spacing w:before="57"/>
              <w:ind w:firstLine="0"/>
              <w:jc w:val="left"/>
              <w:rPr>
                <w:rFonts w:ascii="Times New Roman" w:hAnsi="Times New Roman" w:cs="Times New Roman"/>
                <w:w w:val="100"/>
                <w:sz w:val="24"/>
                <w:szCs w:val="24"/>
              </w:rPr>
            </w:pPr>
            <w:r w:rsidRPr="00687BFD">
              <w:rPr>
                <w:rFonts w:ascii="Times New Roman" w:hAnsi="Times New Roman" w:cs="Times New Roman"/>
                <w:w w:val="100"/>
                <w:sz w:val="24"/>
                <w:szCs w:val="24"/>
              </w:rPr>
              <w:t xml:space="preserve">Розпорядчий документ, </w:t>
            </w:r>
            <w:r w:rsidRPr="00687BFD">
              <w:rPr>
                <w:rFonts w:ascii="Times New Roman" w:hAnsi="Times New Roman" w:cs="Times New Roman"/>
                <w:w w:val="100"/>
                <w:sz w:val="24"/>
                <w:szCs w:val="24"/>
              </w:rPr>
              <w:br/>
              <w:t xml:space="preserve">на виконання якого проводиться захід державного нагляду (контролю), </w:t>
            </w:r>
            <w:r w:rsidRPr="00687BFD">
              <w:rPr>
                <w:rFonts w:ascii="Times New Roman" w:hAnsi="Times New Roman" w:cs="Times New Roman"/>
                <w:w w:val="100"/>
                <w:sz w:val="24"/>
                <w:szCs w:val="24"/>
              </w:rPr>
              <w:br/>
              <w:t xml:space="preserve">від </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 xml:space="preserve"> № </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p>
          <w:p w:rsidR="00067DEE" w:rsidRPr="00687BFD" w:rsidRDefault="00067DEE" w:rsidP="002B576B">
            <w:pPr>
              <w:pStyle w:val="Ch63"/>
              <w:suppressAutoHyphens/>
              <w:spacing w:before="57"/>
              <w:ind w:firstLine="0"/>
              <w:jc w:val="left"/>
              <w:rPr>
                <w:rFonts w:ascii="Times New Roman" w:hAnsi="Times New Roman" w:cs="Times New Roman"/>
                <w:w w:val="100"/>
                <w:sz w:val="24"/>
                <w:szCs w:val="24"/>
              </w:rPr>
            </w:pPr>
            <w:r w:rsidRPr="00687BFD">
              <w:rPr>
                <w:rFonts w:ascii="Times New Roman" w:hAnsi="Times New Roman" w:cs="Times New Roman"/>
                <w:w w:val="100"/>
                <w:sz w:val="24"/>
                <w:szCs w:val="24"/>
              </w:rPr>
              <w:t xml:space="preserve">Посвідчення (направлення) </w:t>
            </w:r>
            <w:r w:rsidRPr="00687BFD">
              <w:rPr>
                <w:rFonts w:ascii="Times New Roman" w:hAnsi="Times New Roman" w:cs="Times New Roman"/>
                <w:w w:val="100"/>
                <w:sz w:val="24"/>
                <w:szCs w:val="24"/>
              </w:rPr>
              <w:br/>
              <w:t xml:space="preserve">від </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 xml:space="preserve"> № </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p>
        </w:tc>
        <w:tc>
          <w:tcPr>
            <w:tcW w:w="27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Ch63"/>
              <w:suppressAutoHyphens/>
              <w:ind w:firstLine="0"/>
              <w:jc w:val="left"/>
              <w:rPr>
                <w:rFonts w:ascii="Times New Roman" w:hAnsi="Times New Roman" w:cs="Times New Roman"/>
                <w:w w:val="100"/>
                <w:sz w:val="24"/>
                <w:szCs w:val="24"/>
              </w:rPr>
            </w:pPr>
            <w:r w:rsidRPr="00687BFD">
              <w:rPr>
                <w:rFonts w:ascii="Times New Roman" w:hAnsi="Times New Roman" w:cs="Times New Roman"/>
                <w:w w:val="100"/>
                <w:sz w:val="24"/>
                <w:szCs w:val="24"/>
              </w:rPr>
              <w:t>Тип заходу державного нагляду (контролю):</w:t>
            </w:r>
          </w:p>
          <w:p w:rsidR="00067DEE" w:rsidRPr="00687BFD" w:rsidRDefault="00067DEE" w:rsidP="002B576B">
            <w:pPr>
              <w:pStyle w:val="Ch63"/>
              <w:suppressAutoHyphens/>
              <w:spacing w:before="57"/>
              <w:ind w:firstLine="0"/>
              <w:jc w:val="left"/>
              <w:rPr>
                <w:rFonts w:ascii="Times New Roman" w:hAnsi="Times New Roman" w:cs="Times New Roman"/>
                <w:w w:val="100"/>
                <w:sz w:val="24"/>
                <w:szCs w:val="24"/>
              </w:rPr>
            </w:pPr>
            <w:r w:rsidRPr="00687BFD">
              <w:rPr>
                <w:rFonts w:ascii="Times New Roman" w:hAnsi="Times New Roman" w:cs="Times New Roman"/>
                <w:w w:val="100"/>
                <w:sz w:val="24"/>
                <w:szCs w:val="24"/>
              </w:rPr>
              <w:t xml:space="preserve"> плановий </w:t>
            </w:r>
          </w:p>
          <w:p w:rsidR="00067DEE" w:rsidRPr="00687BFD" w:rsidRDefault="00067DEE" w:rsidP="002B576B">
            <w:pPr>
              <w:pStyle w:val="Ch63"/>
              <w:suppressAutoHyphens/>
              <w:spacing w:before="28"/>
              <w:ind w:firstLine="0"/>
              <w:jc w:val="left"/>
              <w:rPr>
                <w:rFonts w:ascii="Times New Roman" w:hAnsi="Times New Roman" w:cs="Times New Roman"/>
                <w:w w:val="100"/>
                <w:sz w:val="24"/>
                <w:szCs w:val="24"/>
              </w:rPr>
            </w:pPr>
            <w:r w:rsidRPr="00687BFD">
              <w:rPr>
                <w:rFonts w:ascii="Times New Roman" w:hAnsi="Times New Roman" w:cs="Times New Roman"/>
                <w:w w:val="100"/>
                <w:sz w:val="24"/>
                <w:szCs w:val="24"/>
              </w:rPr>
              <w:t> позаплановий</w:t>
            </w:r>
          </w:p>
        </w:tc>
        <w:tc>
          <w:tcPr>
            <w:tcW w:w="32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Ch63"/>
              <w:suppressAutoHyphens/>
              <w:ind w:firstLine="0"/>
              <w:jc w:val="left"/>
              <w:rPr>
                <w:rFonts w:ascii="Times New Roman" w:hAnsi="Times New Roman" w:cs="Times New Roman"/>
                <w:w w:val="100"/>
                <w:sz w:val="24"/>
                <w:szCs w:val="24"/>
              </w:rPr>
            </w:pPr>
            <w:r w:rsidRPr="00687BFD">
              <w:rPr>
                <w:rFonts w:ascii="Times New Roman" w:hAnsi="Times New Roman" w:cs="Times New Roman"/>
                <w:w w:val="100"/>
                <w:sz w:val="24"/>
                <w:szCs w:val="24"/>
              </w:rPr>
              <w:t>Форма заходу державного нагляду (контролю):</w:t>
            </w:r>
          </w:p>
          <w:p w:rsidR="00067DEE" w:rsidRPr="00687BFD" w:rsidRDefault="00067DEE" w:rsidP="002B576B">
            <w:pPr>
              <w:pStyle w:val="Ch63"/>
              <w:suppressAutoHyphens/>
              <w:spacing w:before="57"/>
              <w:ind w:firstLine="0"/>
              <w:jc w:val="left"/>
              <w:rPr>
                <w:rFonts w:ascii="Times New Roman" w:hAnsi="Times New Roman" w:cs="Times New Roman"/>
                <w:w w:val="100"/>
                <w:sz w:val="24"/>
                <w:szCs w:val="24"/>
              </w:rPr>
            </w:pPr>
            <w:r w:rsidRPr="00687BFD">
              <w:rPr>
                <w:rFonts w:ascii="Times New Roman" w:hAnsi="Times New Roman" w:cs="Times New Roman"/>
                <w:w w:val="100"/>
                <w:sz w:val="24"/>
                <w:szCs w:val="24"/>
              </w:rPr>
              <w:t> перевірка</w:t>
            </w:r>
          </w:p>
          <w:p w:rsidR="00067DEE" w:rsidRPr="00687BFD" w:rsidRDefault="00067DEE" w:rsidP="002B576B">
            <w:pPr>
              <w:pStyle w:val="Ch63"/>
              <w:suppressAutoHyphens/>
              <w:spacing w:before="28"/>
              <w:ind w:firstLine="0"/>
              <w:jc w:val="left"/>
              <w:rPr>
                <w:rFonts w:ascii="Times New Roman" w:hAnsi="Times New Roman" w:cs="Times New Roman"/>
                <w:w w:val="100"/>
                <w:sz w:val="24"/>
                <w:szCs w:val="24"/>
              </w:rPr>
            </w:pPr>
            <w:r w:rsidRPr="00687BFD">
              <w:rPr>
                <w:rFonts w:ascii="Times New Roman" w:hAnsi="Times New Roman" w:cs="Times New Roman"/>
                <w:w w:val="100"/>
                <w:sz w:val="24"/>
                <w:szCs w:val="24"/>
              </w:rPr>
              <w:t xml:space="preserve"> інша форма, визначена законом </w:t>
            </w:r>
          </w:p>
          <w:p w:rsidR="00067DEE" w:rsidRPr="00687BFD" w:rsidRDefault="00067DEE" w:rsidP="002B576B">
            <w:pPr>
              <w:pStyle w:val="Ch63"/>
              <w:suppressAutoHyphens/>
              <w:spacing w:before="28"/>
              <w:ind w:firstLine="0"/>
              <w:jc w:val="left"/>
              <w:rPr>
                <w:rFonts w:ascii="Times New Roman" w:hAnsi="Times New Roman" w:cs="Times New Roman"/>
                <w:w w:val="100"/>
                <w:sz w:val="24"/>
                <w:szCs w:val="24"/>
              </w:rPr>
            </w:pPr>
            <w:r w:rsidRPr="00687BFD">
              <w:rPr>
                <w:rFonts w:ascii="Times New Roman" w:hAnsi="Times New Roman" w:cs="Times New Roman"/>
                <w:w w:val="100"/>
                <w:sz w:val="24"/>
                <w:szCs w:val="24"/>
              </w:rPr>
              <w:t>________________________</w:t>
            </w:r>
          </w:p>
          <w:p w:rsidR="00067DEE" w:rsidRPr="00687BFD" w:rsidRDefault="00067DEE" w:rsidP="002B576B">
            <w:pPr>
              <w:pStyle w:val="StrokeCh6"/>
              <w:rPr>
                <w:rFonts w:ascii="Times New Roman" w:hAnsi="Times New Roman" w:cs="Times New Roman"/>
                <w:w w:val="100"/>
                <w:sz w:val="20"/>
                <w:szCs w:val="20"/>
              </w:rPr>
            </w:pPr>
            <w:r w:rsidRPr="00687BFD">
              <w:rPr>
                <w:rFonts w:ascii="Times New Roman" w:hAnsi="Times New Roman" w:cs="Times New Roman"/>
                <w:w w:val="100"/>
                <w:sz w:val="20"/>
                <w:szCs w:val="20"/>
              </w:rPr>
              <w:t>(назва форми заходу)</w:t>
            </w:r>
          </w:p>
        </w:tc>
      </w:tr>
    </w:tbl>
    <w:p w:rsidR="00067DEE" w:rsidRPr="00687BFD" w:rsidRDefault="00067DEE" w:rsidP="00067DEE">
      <w:pPr>
        <w:pStyle w:val="Ch63"/>
        <w:rPr>
          <w:rFonts w:ascii="Times New Roman" w:hAnsi="Times New Roman" w:cs="Times New Roman"/>
          <w:w w:val="100"/>
          <w:sz w:val="24"/>
          <w:szCs w:val="24"/>
        </w:rPr>
      </w:pPr>
    </w:p>
    <w:p w:rsidR="00067DEE" w:rsidRPr="00687BFD" w:rsidRDefault="00067DEE" w:rsidP="00067DEE">
      <w:pPr>
        <w:pStyle w:val="Ch67"/>
        <w:spacing w:after="0"/>
        <w:ind w:left="0"/>
        <w:jc w:val="center"/>
        <w:rPr>
          <w:rFonts w:ascii="Times New Roman" w:hAnsi="Times New Roman" w:cs="Times New Roman"/>
          <w:w w:val="100"/>
          <w:sz w:val="24"/>
          <w:szCs w:val="24"/>
        </w:rPr>
      </w:pPr>
      <w:r w:rsidRPr="00687BFD">
        <w:rPr>
          <w:rFonts w:ascii="Times New Roman" w:hAnsi="Times New Roman" w:cs="Times New Roman"/>
          <w:w w:val="100"/>
          <w:sz w:val="24"/>
          <w:szCs w:val="24"/>
        </w:rPr>
        <w:t>Строк проведення заходу державного нагляду (контролю):</w:t>
      </w:r>
    </w:p>
    <w:tbl>
      <w:tblPr>
        <w:tblW w:w="9720" w:type="dxa"/>
        <w:tblInd w:w="68" w:type="dxa"/>
        <w:tblLayout w:type="fixed"/>
        <w:tblCellMar>
          <w:left w:w="0" w:type="dxa"/>
          <w:right w:w="0" w:type="dxa"/>
        </w:tblCellMar>
        <w:tblLook w:val="0000" w:firstRow="0" w:lastRow="0" w:firstColumn="0" w:lastColumn="0" w:noHBand="0" w:noVBand="0"/>
      </w:tblPr>
      <w:tblGrid>
        <w:gridCol w:w="900"/>
        <w:gridCol w:w="900"/>
        <w:gridCol w:w="1080"/>
        <w:gridCol w:w="900"/>
        <w:gridCol w:w="1080"/>
        <w:gridCol w:w="1080"/>
        <w:gridCol w:w="1080"/>
        <w:gridCol w:w="900"/>
        <w:gridCol w:w="900"/>
        <w:gridCol w:w="900"/>
      </w:tblGrid>
      <w:tr w:rsidR="00067DEE" w:rsidRPr="00687BFD" w:rsidTr="002B576B">
        <w:tblPrEx>
          <w:tblCellMar>
            <w:top w:w="0" w:type="dxa"/>
            <w:left w:w="0" w:type="dxa"/>
            <w:bottom w:w="0" w:type="dxa"/>
            <w:right w:w="0" w:type="dxa"/>
          </w:tblCellMar>
        </w:tblPrEx>
        <w:trPr>
          <w:trHeight w:val="60"/>
        </w:trPr>
        <w:tc>
          <w:tcPr>
            <w:tcW w:w="4860" w:type="dxa"/>
            <w:gridSpan w:val="5"/>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Ch63"/>
              <w:suppressAutoHyphens/>
              <w:ind w:firstLine="0"/>
              <w:jc w:val="center"/>
              <w:rPr>
                <w:rFonts w:ascii="Times New Roman" w:hAnsi="Times New Roman" w:cs="Times New Roman"/>
                <w:w w:val="100"/>
                <w:sz w:val="24"/>
                <w:szCs w:val="24"/>
              </w:rPr>
            </w:pPr>
            <w:r w:rsidRPr="00687BFD">
              <w:rPr>
                <w:rFonts w:ascii="Times New Roman" w:hAnsi="Times New Roman" w:cs="Times New Roman"/>
                <w:w w:val="100"/>
                <w:sz w:val="24"/>
                <w:szCs w:val="24"/>
              </w:rPr>
              <w:t xml:space="preserve">Початок </w:t>
            </w:r>
          </w:p>
        </w:tc>
        <w:tc>
          <w:tcPr>
            <w:tcW w:w="4860" w:type="dxa"/>
            <w:gridSpan w:val="5"/>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Ch63"/>
              <w:suppressAutoHyphens/>
              <w:ind w:firstLine="0"/>
              <w:jc w:val="center"/>
              <w:rPr>
                <w:rFonts w:ascii="Times New Roman" w:hAnsi="Times New Roman" w:cs="Times New Roman"/>
                <w:w w:val="100"/>
                <w:sz w:val="24"/>
                <w:szCs w:val="24"/>
              </w:rPr>
            </w:pPr>
            <w:r w:rsidRPr="00687BFD">
              <w:rPr>
                <w:rFonts w:ascii="Times New Roman" w:hAnsi="Times New Roman" w:cs="Times New Roman"/>
                <w:w w:val="100"/>
                <w:sz w:val="24"/>
                <w:szCs w:val="24"/>
              </w:rPr>
              <w:t>Завершення</w:t>
            </w:r>
          </w:p>
        </w:tc>
      </w:tr>
      <w:tr w:rsidR="00067DEE" w:rsidRPr="00687BFD" w:rsidTr="002B576B">
        <w:tblPrEx>
          <w:tblCellMar>
            <w:top w:w="0" w:type="dxa"/>
            <w:left w:w="0" w:type="dxa"/>
            <w:bottom w:w="0" w:type="dxa"/>
            <w:right w:w="0" w:type="dxa"/>
          </w:tblCellMar>
        </w:tblPrEx>
        <w:trPr>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Ch63"/>
              <w:suppressAutoHyphens/>
              <w:spacing w:before="57"/>
              <w:ind w:firstLine="0"/>
              <w:jc w:val="center"/>
              <w:rPr>
                <w:rFonts w:ascii="Times New Roman" w:hAnsi="Times New Roman" w:cs="Times New Roman"/>
                <w:w w:val="100"/>
                <w:sz w:val="24"/>
                <w:szCs w:val="24"/>
              </w:rPr>
            </w:pP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Ch63"/>
              <w:suppressAutoHyphens/>
              <w:spacing w:before="57"/>
              <w:ind w:firstLine="0"/>
              <w:jc w:val="center"/>
              <w:rPr>
                <w:rFonts w:ascii="Times New Roman" w:hAnsi="Times New Roman" w:cs="Times New Roman"/>
                <w:w w:val="100"/>
                <w:sz w:val="24"/>
                <w:szCs w:val="24"/>
              </w:rPr>
            </w:pP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Ch63"/>
              <w:suppressAutoHyphens/>
              <w:spacing w:before="57"/>
              <w:ind w:firstLine="0"/>
              <w:jc w:val="center"/>
              <w:rPr>
                <w:rFonts w:ascii="Times New Roman" w:hAnsi="Times New Roman" w:cs="Times New Roman"/>
                <w:w w:val="100"/>
                <w:sz w:val="24"/>
                <w:szCs w:val="24"/>
              </w:rPr>
            </w:pP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Ch63"/>
              <w:suppressAutoHyphens/>
              <w:spacing w:before="57"/>
              <w:ind w:firstLine="0"/>
              <w:jc w:val="center"/>
              <w:rPr>
                <w:rFonts w:ascii="Times New Roman" w:hAnsi="Times New Roman" w:cs="Times New Roman"/>
                <w:w w:val="100"/>
                <w:sz w:val="24"/>
                <w:szCs w:val="24"/>
              </w:rPr>
            </w:pP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Ch63"/>
              <w:suppressAutoHyphens/>
              <w:spacing w:before="57"/>
              <w:ind w:firstLine="0"/>
              <w:jc w:val="center"/>
              <w:rPr>
                <w:rFonts w:ascii="Times New Roman" w:hAnsi="Times New Roman" w:cs="Times New Roman"/>
                <w:w w:val="100"/>
                <w:sz w:val="24"/>
                <w:szCs w:val="24"/>
              </w:rPr>
            </w:pP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Ch63"/>
              <w:suppressAutoHyphens/>
              <w:spacing w:before="57"/>
              <w:ind w:firstLine="0"/>
              <w:jc w:val="center"/>
              <w:rPr>
                <w:rFonts w:ascii="Times New Roman" w:hAnsi="Times New Roman" w:cs="Times New Roman"/>
                <w:w w:val="100"/>
                <w:sz w:val="24"/>
                <w:szCs w:val="24"/>
              </w:rPr>
            </w:pP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Ch63"/>
              <w:suppressAutoHyphens/>
              <w:spacing w:before="57"/>
              <w:ind w:firstLine="0"/>
              <w:jc w:val="center"/>
              <w:rPr>
                <w:rFonts w:ascii="Times New Roman" w:hAnsi="Times New Roman" w:cs="Times New Roman"/>
                <w:w w:val="100"/>
                <w:sz w:val="24"/>
                <w:szCs w:val="24"/>
              </w:rPr>
            </w:pP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Ch63"/>
              <w:suppressAutoHyphens/>
              <w:spacing w:before="57"/>
              <w:ind w:firstLine="0"/>
              <w:jc w:val="center"/>
              <w:rPr>
                <w:rFonts w:ascii="Times New Roman" w:hAnsi="Times New Roman" w:cs="Times New Roman"/>
                <w:w w:val="100"/>
                <w:sz w:val="24"/>
                <w:szCs w:val="24"/>
              </w:rPr>
            </w:pP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Ch63"/>
              <w:suppressAutoHyphens/>
              <w:spacing w:before="57"/>
              <w:ind w:firstLine="0"/>
              <w:jc w:val="center"/>
              <w:rPr>
                <w:rFonts w:ascii="Times New Roman" w:hAnsi="Times New Roman" w:cs="Times New Roman"/>
                <w:w w:val="100"/>
                <w:sz w:val="24"/>
                <w:szCs w:val="24"/>
              </w:rPr>
            </w:pP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Ch63"/>
              <w:suppressAutoHyphens/>
              <w:spacing w:before="57"/>
              <w:ind w:firstLine="0"/>
              <w:jc w:val="center"/>
              <w:rPr>
                <w:rFonts w:ascii="Times New Roman" w:hAnsi="Times New Roman" w:cs="Times New Roman"/>
                <w:w w:val="100"/>
                <w:sz w:val="24"/>
                <w:szCs w:val="24"/>
              </w:rPr>
            </w:pP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p>
        </w:tc>
      </w:tr>
      <w:tr w:rsidR="00067DEE" w:rsidRPr="00687BFD" w:rsidTr="002B576B">
        <w:tblPrEx>
          <w:tblCellMar>
            <w:top w:w="0" w:type="dxa"/>
            <w:left w:w="0" w:type="dxa"/>
            <w:bottom w:w="0" w:type="dxa"/>
            <w:right w:w="0" w:type="dxa"/>
          </w:tblCellMar>
        </w:tblPrEx>
        <w:trPr>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Ch63"/>
              <w:suppressAutoHyphens/>
              <w:ind w:firstLine="0"/>
              <w:jc w:val="center"/>
              <w:rPr>
                <w:rFonts w:ascii="Times New Roman" w:hAnsi="Times New Roman" w:cs="Times New Roman"/>
                <w:w w:val="100"/>
                <w:sz w:val="24"/>
                <w:szCs w:val="24"/>
              </w:rPr>
            </w:pPr>
            <w:r w:rsidRPr="00687BFD">
              <w:rPr>
                <w:rFonts w:ascii="Times New Roman" w:hAnsi="Times New Roman" w:cs="Times New Roman"/>
                <w:w w:val="100"/>
                <w:sz w:val="24"/>
                <w:szCs w:val="24"/>
              </w:rPr>
              <w:t>число</w:t>
            </w: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Ch63"/>
              <w:suppressAutoHyphens/>
              <w:ind w:firstLine="0"/>
              <w:jc w:val="center"/>
              <w:rPr>
                <w:rFonts w:ascii="Times New Roman" w:hAnsi="Times New Roman" w:cs="Times New Roman"/>
                <w:w w:val="100"/>
                <w:sz w:val="24"/>
                <w:szCs w:val="24"/>
              </w:rPr>
            </w:pPr>
            <w:r w:rsidRPr="00687BFD">
              <w:rPr>
                <w:rFonts w:ascii="Times New Roman" w:hAnsi="Times New Roman" w:cs="Times New Roman"/>
                <w:w w:val="100"/>
                <w:sz w:val="24"/>
                <w:szCs w:val="24"/>
              </w:rPr>
              <w:t>місяць</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Ch63"/>
              <w:suppressAutoHyphens/>
              <w:ind w:firstLine="0"/>
              <w:jc w:val="center"/>
              <w:rPr>
                <w:rFonts w:ascii="Times New Roman" w:hAnsi="Times New Roman" w:cs="Times New Roman"/>
                <w:w w:val="100"/>
                <w:sz w:val="24"/>
                <w:szCs w:val="24"/>
              </w:rPr>
            </w:pPr>
            <w:r w:rsidRPr="00687BFD">
              <w:rPr>
                <w:rFonts w:ascii="Times New Roman" w:hAnsi="Times New Roman" w:cs="Times New Roman"/>
                <w:w w:val="100"/>
                <w:sz w:val="24"/>
                <w:szCs w:val="24"/>
              </w:rPr>
              <w:t>рік</w:t>
            </w: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Ch63"/>
              <w:suppressAutoHyphens/>
              <w:ind w:firstLine="0"/>
              <w:jc w:val="center"/>
              <w:rPr>
                <w:rFonts w:ascii="Times New Roman" w:hAnsi="Times New Roman" w:cs="Times New Roman"/>
                <w:w w:val="100"/>
                <w:sz w:val="24"/>
                <w:szCs w:val="24"/>
              </w:rPr>
            </w:pPr>
            <w:r w:rsidRPr="00687BFD">
              <w:rPr>
                <w:rFonts w:ascii="Times New Roman" w:hAnsi="Times New Roman" w:cs="Times New Roman"/>
                <w:w w:val="100"/>
                <w:sz w:val="24"/>
                <w:szCs w:val="24"/>
              </w:rPr>
              <w:t>години</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Ch63"/>
              <w:suppressAutoHyphens/>
              <w:ind w:firstLine="0"/>
              <w:jc w:val="center"/>
              <w:rPr>
                <w:rFonts w:ascii="Times New Roman" w:hAnsi="Times New Roman" w:cs="Times New Roman"/>
                <w:w w:val="100"/>
                <w:sz w:val="24"/>
                <w:szCs w:val="24"/>
              </w:rPr>
            </w:pPr>
            <w:r w:rsidRPr="00687BFD">
              <w:rPr>
                <w:rFonts w:ascii="Times New Roman" w:hAnsi="Times New Roman" w:cs="Times New Roman"/>
                <w:w w:val="100"/>
                <w:sz w:val="24"/>
                <w:szCs w:val="24"/>
              </w:rPr>
              <w:t>хвилини</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Ch63"/>
              <w:suppressAutoHyphens/>
              <w:ind w:firstLine="0"/>
              <w:jc w:val="center"/>
              <w:rPr>
                <w:rFonts w:ascii="Times New Roman" w:hAnsi="Times New Roman" w:cs="Times New Roman"/>
                <w:w w:val="100"/>
                <w:sz w:val="24"/>
                <w:szCs w:val="24"/>
              </w:rPr>
            </w:pPr>
            <w:r w:rsidRPr="00687BFD">
              <w:rPr>
                <w:rFonts w:ascii="Times New Roman" w:hAnsi="Times New Roman" w:cs="Times New Roman"/>
                <w:w w:val="100"/>
                <w:sz w:val="24"/>
                <w:szCs w:val="24"/>
              </w:rPr>
              <w:t>число</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Ch63"/>
              <w:suppressAutoHyphens/>
              <w:ind w:firstLine="0"/>
              <w:jc w:val="center"/>
              <w:rPr>
                <w:rFonts w:ascii="Times New Roman" w:hAnsi="Times New Roman" w:cs="Times New Roman"/>
                <w:w w:val="100"/>
                <w:sz w:val="24"/>
                <w:szCs w:val="24"/>
              </w:rPr>
            </w:pPr>
            <w:r w:rsidRPr="00687BFD">
              <w:rPr>
                <w:rFonts w:ascii="Times New Roman" w:hAnsi="Times New Roman" w:cs="Times New Roman"/>
                <w:w w:val="100"/>
                <w:sz w:val="24"/>
                <w:szCs w:val="24"/>
              </w:rPr>
              <w:t>місяць</w:t>
            </w: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Ch63"/>
              <w:suppressAutoHyphens/>
              <w:ind w:firstLine="0"/>
              <w:jc w:val="center"/>
              <w:rPr>
                <w:rFonts w:ascii="Times New Roman" w:hAnsi="Times New Roman" w:cs="Times New Roman"/>
                <w:w w:val="100"/>
                <w:sz w:val="24"/>
                <w:szCs w:val="24"/>
              </w:rPr>
            </w:pPr>
            <w:r w:rsidRPr="00687BFD">
              <w:rPr>
                <w:rFonts w:ascii="Times New Roman" w:hAnsi="Times New Roman" w:cs="Times New Roman"/>
                <w:w w:val="100"/>
                <w:sz w:val="24"/>
                <w:szCs w:val="24"/>
              </w:rPr>
              <w:t>рік</w:t>
            </w: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Ch63"/>
              <w:suppressAutoHyphens/>
              <w:ind w:firstLine="0"/>
              <w:jc w:val="center"/>
              <w:rPr>
                <w:rFonts w:ascii="Times New Roman" w:hAnsi="Times New Roman" w:cs="Times New Roman"/>
                <w:w w:val="100"/>
                <w:sz w:val="24"/>
                <w:szCs w:val="24"/>
              </w:rPr>
            </w:pPr>
            <w:r w:rsidRPr="00687BFD">
              <w:rPr>
                <w:rFonts w:ascii="Times New Roman" w:hAnsi="Times New Roman" w:cs="Times New Roman"/>
                <w:w w:val="100"/>
                <w:sz w:val="24"/>
                <w:szCs w:val="24"/>
              </w:rPr>
              <w:t>години</w:t>
            </w: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Ch63"/>
              <w:suppressAutoHyphens/>
              <w:ind w:firstLine="0"/>
              <w:jc w:val="center"/>
              <w:rPr>
                <w:rFonts w:ascii="Times New Roman" w:hAnsi="Times New Roman" w:cs="Times New Roman"/>
                <w:w w:val="100"/>
                <w:sz w:val="24"/>
                <w:szCs w:val="24"/>
              </w:rPr>
            </w:pPr>
            <w:r w:rsidRPr="00687BFD">
              <w:rPr>
                <w:rFonts w:ascii="Times New Roman" w:hAnsi="Times New Roman" w:cs="Times New Roman"/>
                <w:w w:val="100"/>
                <w:sz w:val="24"/>
                <w:szCs w:val="24"/>
              </w:rPr>
              <w:t>хвилини</w:t>
            </w:r>
          </w:p>
        </w:tc>
      </w:tr>
    </w:tbl>
    <w:p w:rsidR="00067DEE" w:rsidRPr="00687BFD" w:rsidRDefault="00067DEE" w:rsidP="00067DEE">
      <w:pPr>
        <w:pStyle w:val="Ch63"/>
        <w:rPr>
          <w:rFonts w:ascii="Times New Roman" w:hAnsi="Times New Roman" w:cs="Times New Roman"/>
          <w:w w:val="100"/>
          <w:sz w:val="24"/>
          <w:szCs w:val="24"/>
        </w:rPr>
      </w:pPr>
    </w:p>
    <w:p w:rsidR="00067DEE" w:rsidRPr="00687BFD" w:rsidRDefault="00067DEE" w:rsidP="00067DEE">
      <w:pPr>
        <w:pStyle w:val="Ch63"/>
        <w:spacing w:before="113"/>
        <w:ind w:firstLine="0"/>
        <w:jc w:val="center"/>
        <w:rPr>
          <w:rFonts w:ascii="Times New Roman" w:hAnsi="Times New Roman" w:cs="Times New Roman"/>
          <w:w w:val="100"/>
          <w:sz w:val="24"/>
          <w:szCs w:val="24"/>
        </w:rPr>
      </w:pPr>
      <w:r w:rsidRPr="00687BFD">
        <w:rPr>
          <w:rFonts w:ascii="Times New Roman" w:hAnsi="Times New Roman" w:cs="Times New Roman"/>
          <w:w w:val="100"/>
          <w:sz w:val="24"/>
          <w:szCs w:val="24"/>
        </w:rPr>
        <w:t>Дані про останній проведений захід державного нагляду (контролю):</w:t>
      </w:r>
    </w:p>
    <w:tbl>
      <w:tblPr>
        <w:tblW w:w="9720" w:type="dxa"/>
        <w:tblInd w:w="68" w:type="dxa"/>
        <w:tblLayout w:type="fixed"/>
        <w:tblCellMar>
          <w:left w:w="0" w:type="dxa"/>
          <w:right w:w="0" w:type="dxa"/>
        </w:tblCellMar>
        <w:tblLook w:val="0000" w:firstRow="0" w:lastRow="0" w:firstColumn="0" w:lastColumn="0" w:noHBand="0" w:noVBand="0"/>
      </w:tblPr>
      <w:tblGrid>
        <w:gridCol w:w="4860"/>
        <w:gridCol w:w="4860"/>
      </w:tblGrid>
      <w:tr w:rsidR="00067DEE" w:rsidRPr="00687BFD" w:rsidTr="002B576B">
        <w:tblPrEx>
          <w:tblCellMar>
            <w:top w:w="0" w:type="dxa"/>
            <w:left w:w="0" w:type="dxa"/>
            <w:bottom w:w="0" w:type="dxa"/>
            <w:right w:w="0" w:type="dxa"/>
          </w:tblCellMar>
        </w:tblPrEx>
        <w:trPr>
          <w:trHeight w:val="60"/>
        </w:trPr>
        <w:tc>
          <w:tcPr>
            <w:tcW w:w="48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Ch63"/>
              <w:ind w:firstLine="0"/>
              <w:jc w:val="center"/>
              <w:rPr>
                <w:rFonts w:ascii="Times New Roman" w:hAnsi="Times New Roman" w:cs="Times New Roman"/>
                <w:w w:val="100"/>
                <w:sz w:val="24"/>
                <w:szCs w:val="24"/>
              </w:rPr>
            </w:pPr>
            <w:r w:rsidRPr="00687BFD">
              <w:rPr>
                <w:rFonts w:ascii="Times New Roman" w:hAnsi="Times New Roman" w:cs="Times New Roman"/>
                <w:w w:val="100"/>
                <w:sz w:val="24"/>
                <w:szCs w:val="24"/>
              </w:rPr>
              <w:t>Плановий</w:t>
            </w:r>
          </w:p>
        </w:tc>
        <w:tc>
          <w:tcPr>
            <w:tcW w:w="48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Ch63"/>
              <w:ind w:firstLine="0"/>
              <w:jc w:val="center"/>
              <w:rPr>
                <w:rFonts w:ascii="Times New Roman" w:hAnsi="Times New Roman" w:cs="Times New Roman"/>
                <w:w w:val="100"/>
                <w:sz w:val="24"/>
                <w:szCs w:val="24"/>
              </w:rPr>
            </w:pPr>
            <w:r w:rsidRPr="00687BFD">
              <w:rPr>
                <w:rFonts w:ascii="Times New Roman" w:hAnsi="Times New Roman" w:cs="Times New Roman"/>
                <w:w w:val="100"/>
                <w:sz w:val="24"/>
                <w:szCs w:val="24"/>
              </w:rPr>
              <w:t>Позаплановий</w:t>
            </w:r>
          </w:p>
        </w:tc>
      </w:tr>
      <w:tr w:rsidR="00067DEE" w:rsidRPr="00687BFD" w:rsidTr="002B576B">
        <w:tblPrEx>
          <w:tblCellMar>
            <w:top w:w="0" w:type="dxa"/>
            <w:left w:w="0" w:type="dxa"/>
            <w:bottom w:w="0" w:type="dxa"/>
            <w:right w:w="0" w:type="dxa"/>
          </w:tblCellMar>
        </w:tblPrEx>
        <w:trPr>
          <w:trHeight w:val="60"/>
        </w:trPr>
        <w:tc>
          <w:tcPr>
            <w:tcW w:w="48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Ch63"/>
              <w:ind w:firstLine="0"/>
              <w:rPr>
                <w:rFonts w:ascii="Times New Roman" w:hAnsi="Times New Roman" w:cs="Times New Roman"/>
                <w:w w:val="100"/>
                <w:sz w:val="24"/>
                <w:szCs w:val="24"/>
              </w:rPr>
            </w:pPr>
            <w:r w:rsidRPr="00687BFD">
              <w:rPr>
                <w:rFonts w:ascii="Times New Roman" w:hAnsi="Times New Roman" w:cs="Times New Roman"/>
                <w:w w:val="100"/>
                <w:sz w:val="24"/>
                <w:szCs w:val="24"/>
              </w:rPr>
              <w:t> не проводився</w:t>
            </w:r>
          </w:p>
        </w:tc>
        <w:tc>
          <w:tcPr>
            <w:tcW w:w="48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Ch63"/>
              <w:ind w:firstLine="0"/>
              <w:rPr>
                <w:rFonts w:ascii="Times New Roman" w:hAnsi="Times New Roman" w:cs="Times New Roman"/>
                <w:w w:val="100"/>
                <w:sz w:val="24"/>
                <w:szCs w:val="24"/>
              </w:rPr>
            </w:pPr>
            <w:r w:rsidRPr="00687BFD">
              <w:rPr>
                <w:rFonts w:ascii="Times New Roman" w:hAnsi="Times New Roman" w:cs="Times New Roman"/>
                <w:w w:val="100"/>
                <w:sz w:val="24"/>
                <w:szCs w:val="24"/>
              </w:rPr>
              <w:t> не проводився</w:t>
            </w:r>
          </w:p>
        </w:tc>
      </w:tr>
      <w:tr w:rsidR="00067DEE" w:rsidRPr="00687BFD" w:rsidTr="002B576B">
        <w:tblPrEx>
          <w:tblCellMar>
            <w:top w:w="0" w:type="dxa"/>
            <w:left w:w="0" w:type="dxa"/>
            <w:bottom w:w="0" w:type="dxa"/>
            <w:right w:w="0" w:type="dxa"/>
          </w:tblCellMar>
        </w:tblPrEx>
        <w:trPr>
          <w:trHeight w:val="60"/>
        </w:trPr>
        <w:tc>
          <w:tcPr>
            <w:tcW w:w="48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Ch63"/>
              <w:ind w:firstLine="0"/>
              <w:jc w:val="left"/>
              <w:rPr>
                <w:rFonts w:ascii="Times New Roman" w:hAnsi="Times New Roman" w:cs="Times New Roman"/>
                <w:w w:val="100"/>
                <w:sz w:val="24"/>
                <w:szCs w:val="24"/>
              </w:rPr>
            </w:pPr>
            <w:r w:rsidRPr="00687BFD">
              <w:rPr>
                <w:rFonts w:ascii="Times New Roman" w:hAnsi="Times New Roman" w:cs="Times New Roman"/>
                <w:w w:val="100"/>
                <w:sz w:val="24"/>
                <w:szCs w:val="24"/>
              </w:rPr>
              <w:t xml:space="preserve"> проводився з </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 xml:space="preserve"> по </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p>
          <w:p w:rsidR="00067DEE" w:rsidRPr="00687BFD" w:rsidRDefault="00067DEE" w:rsidP="002B576B">
            <w:pPr>
              <w:pStyle w:val="Ch63"/>
              <w:spacing w:before="57"/>
              <w:ind w:firstLine="0"/>
              <w:rPr>
                <w:rFonts w:ascii="Times New Roman" w:hAnsi="Times New Roman" w:cs="Times New Roman"/>
                <w:w w:val="100"/>
                <w:sz w:val="24"/>
                <w:szCs w:val="24"/>
              </w:rPr>
            </w:pPr>
            <w:r w:rsidRPr="00687BFD">
              <w:rPr>
                <w:rFonts w:ascii="Times New Roman" w:hAnsi="Times New Roman" w:cs="Times New Roman"/>
                <w:w w:val="100"/>
                <w:sz w:val="24"/>
                <w:szCs w:val="24"/>
              </w:rPr>
              <w:t xml:space="preserve">Акт перевірки № </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p>
          <w:p w:rsidR="00067DEE" w:rsidRPr="00687BFD" w:rsidRDefault="00067DEE" w:rsidP="002B576B">
            <w:pPr>
              <w:pStyle w:val="Ch63"/>
              <w:spacing w:before="57"/>
              <w:ind w:firstLine="0"/>
              <w:rPr>
                <w:rFonts w:ascii="Times New Roman" w:hAnsi="Times New Roman" w:cs="Times New Roman"/>
                <w:w w:val="100"/>
                <w:sz w:val="24"/>
                <w:szCs w:val="24"/>
              </w:rPr>
            </w:pPr>
            <w:r w:rsidRPr="00687BFD">
              <w:rPr>
                <w:rFonts w:ascii="Times New Roman" w:hAnsi="Times New Roman" w:cs="Times New Roman"/>
                <w:w w:val="100"/>
                <w:sz w:val="24"/>
                <w:szCs w:val="24"/>
              </w:rPr>
              <w:t>Розпорядчий документ щодо усунення порушень:</w:t>
            </w:r>
          </w:p>
          <w:p w:rsidR="00067DEE" w:rsidRPr="00687BFD" w:rsidRDefault="00067DEE" w:rsidP="002B576B">
            <w:pPr>
              <w:pStyle w:val="Ch63"/>
              <w:spacing w:before="28"/>
              <w:ind w:firstLine="0"/>
              <w:rPr>
                <w:rFonts w:ascii="Times New Roman" w:hAnsi="Times New Roman" w:cs="Times New Roman"/>
                <w:w w:val="100"/>
                <w:sz w:val="24"/>
                <w:szCs w:val="24"/>
              </w:rPr>
            </w:pPr>
            <w:r w:rsidRPr="00687BFD">
              <w:rPr>
                <w:rFonts w:ascii="Times New Roman" w:hAnsi="Times New Roman" w:cs="Times New Roman"/>
                <w:w w:val="100"/>
                <w:sz w:val="24"/>
                <w:szCs w:val="24"/>
              </w:rPr>
              <w:t xml:space="preserve"> не видавався; </w:t>
            </w:r>
            <w:r w:rsidRPr="00687BFD">
              <w:rPr>
                <w:rFonts w:ascii="Times New Roman" w:hAnsi="Times New Roman" w:cs="Times New Roman"/>
                <w:w w:val="100"/>
                <w:sz w:val="24"/>
                <w:szCs w:val="24"/>
              </w:rPr>
              <w:t> видавався;</w:t>
            </w:r>
          </w:p>
          <w:p w:rsidR="00067DEE" w:rsidRPr="00687BFD" w:rsidRDefault="00067DEE" w:rsidP="002B576B">
            <w:pPr>
              <w:pStyle w:val="Ch63"/>
              <w:spacing w:before="57"/>
              <w:ind w:firstLine="0"/>
              <w:rPr>
                <w:rFonts w:ascii="Times New Roman" w:hAnsi="Times New Roman" w:cs="Times New Roman"/>
                <w:w w:val="100"/>
                <w:sz w:val="24"/>
                <w:szCs w:val="24"/>
              </w:rPr>
            </w:pPr>
            <w:r w:rsidRPr="00687BFD">
              <w:rPr>
                <w:rFonts w:ascii="Times New Roman" w:hAnsi="Times New Roman" w:cs="Times New Roman"/>
                <w:w w:val="100"/>
                <w:sz w:val="24"/>
                <w:szCs w:val="24"/>
              </w:rPr>
              <w:t xml:space="preserve">його вимоги: </w:t>
            </w:r>
            <w:r w:rsidRPr="00687BFD">
              <w:rPr>
                <w:rFonts w:ascii="Times New Roman" w:hAnsi="Times New Roman" w:cs="Times New Roman"/>
                <w:w w:val="100"/>
                <w:sz w:val="24"/>
                <w:szCs w:val="24"/>
              </w:rPr>
              <w:t xml:space="preserve"> виконано; </w:t>
            </w:r>
            <w:r w:rsidRPr="00687BFD">
              <w:rPr>
                <w:rFonts w:ascii="Times New Roman" w:hAnsi="Times New Roman" w:cs="Times New Roman"/>
                <w:w w:val="100"/>
                <w:sz w:val="24"/>
                <w:szCs w:val="24"/>
              </w:rPr>
              <w:t> не виконано</w:t>
            </w:r>
          </w:p>
        </w:tc>
        <w:tc>
          <w:tcPr>
            <w:tcW w:w="48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Ch63"/>
              <w:ind w:firstLine="0"/>
              <w:jc w:val="left"/>
              <w:rPr>
                <w:rFonts w:ascii="Times New Roman" w:hAnsi="Times New Roman" w:cs="Times New Roman"/>
                <w:w w:val="100"/>
                <w:sz w:val="24"/>
                <w:szCs w:val="24"/>
              </w:rPr>
            </w:pPr>
            <w:r w:rsidRPr="00687BFD">
              <w:rPr>
                <w:rFonts w:ascii="Times New Roman" w:hAnsi="Times New Roman" w:cs="Times New Roman"/>
                <w:w w:val="100"/>
                <w:sz w:val="24"/>
                <w:szCs w:val="24"/>
              </w:rPr>
              <w:t xml:space="preserve"> проводився з </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 xml:space="preserve"> по </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p>
          <w:p w:rsidR="00067DEE" w:rsidRPr="00687BFD" w:rsidRDefault="00067DEE" w:rsidP="002B576B">
            <w:pPr>
              <w:pStyle w:val="Ch63"/>
              <w:spacing w:before="57"/>
              <w:ind w:firstLine="0"/>
              <w:rPr>
                <w:rFonts w:ascii="Times New Roman" w:hAnsi="Times New Roman" w:cs="Times New Roman"/>
                <w:w w:val="100"/>
                <w:sz w:val="24"/>
                <w:szCs w:val="24"/>
              </w:rPr>
            </w:pPr>
            <w:r w:rsidRPr="00687BFD">
              <w:rPr>
                <w:rFonts w:ascii="Times New Roman" w:hAnsi="Times New Roman" w:cs="Times New Roman"/>
                <w:w w:val="100"/>
                <w:sz w:val="24"/>
                <w:szCs w:val="24"/>
              </w:rPr>
              <w:t xml:space="preserve">Акт перевірки № </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p>
          <w:p w:rsidR="00067DEE" w:rsidRPr="00687BFD" w:rsidRDefault="00067DEE" w:rsidP="002B576B">
            <w:pPr>
              <w:pStyle w:val="Ch63"/>
              <w:spacing w:before="57"/>
              <w:ind w:firstLine="0"/>
              <w:rPr>
                <w:rFonts w:ascii="Times New Roman" w:hAnsi="Times New Roman" w:cs="Times New Roman"/>
                <w:w w:val="100"/>
                <w:sz w:val="24"/>
                <w:szCs w:val="24"/>
              </w:rPr>
            </w:pPr>
            <w:r w:rsidRPr="00687BFD">
              <w:rPr>
                <w:rFonts w:ascii="Times New Roman" w:hAnsi="Times New Roman" w:cs="Times New Roman"/>
                <w:w w:val="100"/>
                <w:sz w:val="24"/>
                <w:szCs w:val="24"/>
              </w:rPr>
              <w:t>Розпорядчий документ щодо усунення порушень:</w:t>
            </w:r>
          </w:p>
          <w:p w:rsidR="00067DEE" w:rsidRPr="00687BFD" w:rsidRDefault="00067DEE" w:rsidP="002B576B">
            <w:pPr>
              <w:pStyle w:val="Ch63"/>
              <w:spacing w:before="28"/>
              <w:ind w:firstLine="0"/>
              <w:rPr>
                <w:rFonts w:ascii="Times New Roman" w:hAnsi="Times New Roman" w:cs="Times New Roman"/>
                <w:w w:val="100"/>
                <w:sz w:val="24"/>
                <w:szCs w:val="24"/>
              </w:rPr>
            </w:pPr>
            <w:r w:rsidRPr="00687BFD">
              <w:rPr>
                <w:rFonts w:ascii="Times New Roman" w:hAnsi="Times New Roman" w:cs="Times New Roman"/>
                <w:w w:val="100"/>
                <w:sz w:val="24"/>
                <w:szCs w:val="24"/>
              </w:rPr>
              <w:t xml:space="preserve"> не видавався; </w:t>
            </w:r>
            <w:r w:rsidRPr="00687BFD">
              <w:rPr>
                <w:rFonts w:ascii="Times New Roman" w:hAnsi="Times New Roman" w:cs="Times New Roman"/>
                <w:w w:val="100"/>
                <w:sz w:val="24"/>
                <w:szCs w:val="24"/>
              </w:rPr>
              <w:t> видавався;</w:t>
            </w:r>
          </w:p>
          <w:p w:rsidR="00067DEE" w:rsidRPr="00687BFD" w:rsidRDefault="00067DEE" w:rsidP="002B576B">
            <w:pPr>
              <w:pStyle w:val="Ch63"/>
              <w:spacing w:before="57"/>
              <w:ind w:firstLine="0"/>
              <w:rPr>
                <w:rFonts w:ascii="Times New Roman" w:hAnsi="Times New Roman" w:cs="Times New Roman"/>
                <w:w w:val="100"/>
                <w:sz w:val="24"/>
                <w:szCs w:val="24"/>
              </w:rPr>
            </w:pPr>
            <w:r w:rsidRPr="00687BFD">
              <w:rPr>
                <w:rFonts w:ascii="Times New Roman" w:hAnsi="Times New Roman" w:cs="Times New Roman"/>
                <w:w w:val="100"/>
                <w:sz w:val="24"/>
                <w:szCs w:val="24"/>
              </w:rPr>
              <w:t xml:space="preserve">його вимоги: </w:t>
            </w:r>
            <w:r w:rsidRPr="00687BFD">
              <w:rPr>
                <w:rFonts w:ascii="Times New Roman" w:hAnsi="Times New Roman" w:cs="Times New Roman"/>
                <w:w w:val="100"/>
                <w:sz w:val="24"/>
                <w:szCs w:val="24"/>
              </w:rPr>
              <w:t xml:space="preserve"> виконано; </w:t>
            </w:r>
            <w:r w:rsidRPr="00687BFD">
              <w:rPr>
                <w:rFonts w:ascii="Times New Roman" w:hAnsi="Times New Roman" w:cs="Times New Roman"/>
                <w:w w:val="100"/>
                <w:sz w:val="24"/>
                <w:szCs w:val="24"/>
              </w:rPr>
              <w:t> не виконано</w:t>
            </w:r>
          </w:p>
        </w:tc>
      </w:tr>
    </w:tbl>
    <w:p w:rsidR="00067DEE" w:rsidRPr="00687BFD" w:rsidRDefault="00067DEE" w:rsidP="00067DEE">
      <w:pPr>
        <w:pStyle w:val="Ch63"/>
        <w:rPr>
          <w:rFonts w:ascii="Times New Roman" w:hAnsi="Times New Roman" w:cs="Times New Roman"/>
          <w:w w:val="100"/>
          <w:sz w:val="24"/>
          <w:szCs w:val="24"/>
        </w:rPr>
      </w:pPr>
    </w:p>
    <w:p w:rsidR="00067DEE" w:rsidRPr="00687BFD" w:rsidRDefault="00067DEE" w:rsidP="00067DEE">
      <w:pPr>
        <w:pStyle w:val="Ch63"/>
        <w:spacing w:before="113"/>
        <w:rPr>
          <w:rFonts w:ascii="Times New Roman" w:hAnsi="Times New Roman" w:cs="Times New Roman"/>
          <w:w w:val="100"/>
          <w:sz w:val="24"/>
          <w:szCs w:val="24"/>
        </w:rPr>
      </w:pPr>
      <w:r w:rsidRPr="00687BFD">
        <w:rPr>
          <w:rFonts w:ascii="Times New Roman" w:hAnsi="Times New Roman" w:cs="Times New Roman"/>
          <w:w w:val="100"/>
          <w:sz w:val="24"/>
          <w:szCs w:val="24"/>
        </w:rPr>
        <w:t>Особи, які беруть участь у проведенні заходу державного нагляду (контролю):</w:t>
      </w:r>
    </w:p>
    <w:p w:rsidR="00067DEE" w:rsidRPr="00687BFD" w:rsidRDefault="00067DEE" w:rsidP="00067DEE">
      <w:pPr>
        <w:pStyle w:val="Ch63"/>
        <w:spacing w:before="57"/>
        <w:ind w:firstLine="0"/>
        <w:rPr>
          <w:rFonts w:ascii="Times New Roman" w:hAnsi="Times New Roman" w:cs="Times New Roman"/>
          <w:w w:val="100"/>
          <w:sz w:val="24"/>
          <w:szCs w:val="24"/>
        </w:rPr>
      </w:pPr>
      <w:r w:rsidRPr="00687BFD">
        <w:rPr>
          <w:rFonts w:ascii="Times New Roman" w:hAnsi="Times New Roman" w:cs="Times New Roman"/>
          <w:w w:val="100"/>
          <w:sz w:val="24"/>
          <w:szCs w:val="24"/>
        </w:rPr>
        <w:lastRenderedPageBreak/>
        <w:t>посадові особи органу державного нагляду (контролю):</w:t>
      </w:r>
    </w:p>
    <w:p w:rsidR="00067DEE" w:rsidRPr="00687BFD" w:rsidRDefault="00067DEE" w:rsidP="00067DEE">
      <w:pPr>
        <w:pStyle w:val="Ch69"/>
        <w:spacing w:before="170"/>
        <w:rPr>
          <w:rFonts w:ascii="Times New Roman" w:hAnsi="Times New Roman" w:cs="Times New Roman"/>
          <w:w w:val="100"/>
          <w:sz w:val="24"/>
          <w:szCs w:val="24"/>
        </w:rPr>
      </w:pPr>
      <w:r w:rsidRPr="00687BFD">
        <w:rPr>
          <w:rFonts w:ascii="Times New Roman" w:hAnsi="Times New Roman" w:cs="Times New Roman"/>
          <w:w w:val="100"/>
          <w:sz w:val="24"/>
          <w:szCs w:val="24"/>
        </w:rPr>
        <w:t>________________________________________________________________________________</w:t>
      </w:r>
    </w:p>
    <w:p w:rsidR="00067DEE" w:rsidRPr="00687BFD" w:rsidRDefault="00067DEE" w:rsidP="00067DEE">
      <w:pPr>
        <w:pStyle w:val="StrokeCh6"/>
        <w:rPr>
          <w:rFonts w:ascii="Times New Roman" w:hAnsi="Times New Roman" w:cs="Times New Roman"/>
          <w:w w:val="100"/>
          <w:sz w:val="20"/>
          <w:szCs w:val="20"/>
        </w:rPr>
      </w:pPr>
      <w:r w:rsidRPr="00687BFD">
        <w:rPr>
          <w:rFonts w:ascii="Times New Roman" w:hAnsi="Times New Roman" w:cs="Times New Roman"/>
          <w:w w:val="100"/>
          <w:sz w:val="20"/>
          <w:szCs w:val="20"/>
        </w:rPr>
        <w:t>(посади, прізвища, імена, по батькові)</w:t>
      </w:r>
    </w:p>
    <w:p w:rsidR="00067DEE" w:rsidRPr="00687BFD" w:rsidRDefault="00067DEE" w:rsidP="00067DEE">
      <w:pPr>
        <w:pStyle w:val="Ch63"/>
        <w:spacing w:before="57"/>
        <w:ind w:firstLine="0"/>
        <w:rPr>
          <w:rFonts w:ascii="Times New Roman" w:hAnsi="Times New Roman" w:cs="Times New Roman"/>
          <w:w w:val="100"/>
          <w:sz w:val="24"/>
          <w:szCs w:val="24"/>
        </w:rPr>
      </w:pPr>
      <w:r w:rsidRPr="00687BFD">
        <w:rPr>
          <w:rFonts w:ascii="Times New Roman" w:hAnsi="Times New Roman" w:cs="Times New Roman"/>
          <w:w w:val="100"/>
          <w:sz w:val="24"/>
          <w:szCs w:val="24"/>
        </w:rPr>
        <w:t>керівник суб’єкта господарювання або уповноважена ним особа</w:t>
      </w:r>
    </w:p>
    <w:p w:rsidR="00067DEE" w:rsidRPr="00687BFD" w:rsidRDefault="00067DEE" w:rsidP="00067DEE">
      <w:pPr>
        <w:pStyle w:val="Ch69"/>
        <w:spacing w:before="170"/>
        <w:rPr>
          <w:rFonts w:ascii="Times New Roman" w:hAnsi="Times New Roman" w:cs="Times New Roman"/>
          <w:w w:val="100"/>
          <w:sz w:val="24"/>
          <w:szCs w:val="24"/>
        </w:rPr>
      </w:pPr>
      <w:r w:rsidRPr="00687BFD">
        <w:rPr>
          <w:rFonts w:ascii="Times New Roman" w:hAnsi="Times New Roman" w:cs="Times New Roman"/>
          <w:w w:val="100"/>
          <w:sz w:val="24"/>
          <w:szCs w:val="24"/>
        </w:rPr>
        <w:t>________________________________________________________________________________</w:t>
      </w:r>
    </w:p>
    <w:p w:rsidR="00067DEE" w:rsidRPr="00687BFD" w:rsidRDefault="00067DEE" w:rsidP="00067DEE">
      <w:pPr>
        <w:pStyle w:val="StrokeCh6"/>
        <w:rPr>
          <w:rFonts w:ascii="Times New Roman" w:hAnsi="Times New Roman" w:cs="Times New Roman"/>
          <w:w w:val="100"/>
          <w:sz w:val="20"/>
          <w:szCs w:val="20"/>
        </w:rPr>
      </w:pPr>
      <w:r w:rsidRPr="00687BFD">
        <w:rPr>
          <w:rFonts w:ascii="Times New Roman" w:hAnsi="Times New Roman" w:cs="Times New Roman"/>
          <w:w w:val="100"/>
          <w:sz w:val="20"/>
          <w:szCs w:val="20"/>
        </w:rPr>
        <w:t>(посади, прізвища, імена, по батькові)</w:t>
      </w:r>
    </w:p>
    <w:p w:rsidR="00067DEE" w:rsidRPr="00687BFD" w:rsidRDefault="00067DEE" w:rsidP="00067DEE">
      <w:pPr>
        <w:pStyle w:val="Ch63"/>
        <w:spacing w:before="57"/>
        <w:ind w:firstLine="0"/>
        <w:rPr>
          <w:rFonts w:ascii="Times New Roman" w:hAnsi="Times New Roman" w:cs="Times New Roman"/>
          <w:w w:val="100"/>
          <w:sz w:val="24"/>
          <w:szCs w:val="24"/>
        </w:rPr>
      </w:pPr>
      <w:r w:rsidRPr="00687BFD">
        <w:rPr>
          <w:rFonts w:ascii="Times New Roman" w:hAnsi="Times New Roman" w:cs="Times New Roman"/>
          <w:w w:val="100"/>
          <w:sz w:val="24"/>
          <w:szCs w:val="24"/>
        </w:rPr>
        <w:t>треті особи:</w:t>
      </w:r>
    </w:p>
    <w:p w:rsidR="00067DEE" w:rsidRPr="00687BFD" w:rsidRDefault="00067DEE" w:rsidP="00067DEE">
      <w:pPr>
        <w:pStyle w:val="Ch69"/>
        <w:spacing w:before="170"/>
        <w:rPr>
          <w:rFonts w:ascii="Times New Roman" w:hAnsi="Times New Roman" w:cs="Times New Roman"/>
          <w:w w:val="100"/>
          <w:sz w:val="24"/>
          <w:szCs w:val="24"/>
        </w:rPr>
      </w:pPr>
      <w:r w:rsidRPr="00687BFD">
        <w:rPr>
          <w:rFonts w:ascii="Times New Roman" w:hAnsi="Times New Roman" w:cs="Times New Roman"/>
          <w:w w:val="100"/>
          <w:sz w:val="24"/>
          <w:szCs w:val="24"/>
        </w:rPr>
        <w:t>________________________________________________________________________________</w:t>
      </w:r>
    </w:p>
    <w:p w:rsidR="00067DEE" w:rsidRPr="00687BFD" w:rsidRDefault="00067DEE" w:rsidP="00067DEE">
      <w:pPr>
        <w:pStyle w:val="StrokeCh6"/>
        <w:rPr>
          <w:rFonts w:ascii="Times New Roman" w:hAnsi="Times New Roman" w:cs="Times New Roman"/>
          <w:w w:val="100"/>
          <w:sz w:val="20"/>
          <w:szCs w:val="20"/>
        </w:rPr>
      </w:pPr>
      <w:r w:rsidRPr="00687BFD">
        <w:rPr>
          <w:rFonts w:ascii="Times New Roman" w:hAnsi="Times New Roman" w:cs="Times New Roman"/>
          <w:w w:val="100"/>
          <w:sz w:val="20"/>
          <w:szCs w:val="20"/>
        </w:rPr>
        <w:t>(посади, прізвища, імена, по батькові)</w:t>
      </w:r>
    </w:p>
    <w:p w:rsidR="00067DEE" w:rsidRPr="00687BFD" w:rsidRDefault="00067DEE" w:rsidP="00067DEE">
      <w:pPr>
        <w:pStyle w:val="Ch63"/>
        <w:spacing w:before="170"/>
        <w:rPr>
          <w:rFonts w:ascii="Times New Roman" w:hAnsi="Times New Roman" w:cs="Times New Roman"/>
          <w:w w:val="100"/>
          <w:sz w:val="24"/>
          <w:szCs w:val="24"/>
        </w:rPr>
      </w:pPr>
      <w:r w:rsidRPr="00687BFD">
        <w:rPr>
          <w:rFonts w:ascii="Times New Roman" w:hAnsi="Times New Roman" w:cs="Times New Roman"/>
          <w:w w:val="100"/>
          <w:sz w:val="24"/>
          <w:szCs w:val="24"/>
        </w:rPr>
        <w:t>Процес проведення заходу (його окремої дії) фіксувався:</w:t>
      </w:r>
    </w:p>
    <w:tbl>
      <w:tblPr>
        <w:tblW w:w="9720" w:type="dxa"/>
        <w:tblInd w:w="68" w:type="dxa"/>
        <w:tblLayout w:type="fixed"/>
        <w:tblCellMar>
          <w:left w:w="0" w:type="dxa"/>
          <w:right w:w="0" w:type="dxa"/>
        </w:tblCellMar>
        <w:tblLook w:val="0000" w:firstRow="0" w:lastRow="0" w:firstColumn="0" w:lastColumn="0" w:noHBand="0" w:noVBand="0"/>
      </w:tblPr>
      <w:tblGrid>
        <w:gridCol w:w="5220"/>
        <w:gridCol w:w="4500"/>
      </w:tblGrid>
      <w:tr w:rsidR="00067DEE" w:rsidRPr="00687BFD" w:rsidTr="002B576B">
        <w:tblPrEx>
          <w:tblCellMar>
            <w:top w:w="0" w:type="dxa"/>
            <w:left w:w="0" w:type="dxa"/>
            <w:bottom w:w="0" w:type="dxa"/>
            <w:right w:w="0" w:type="dxa"/>
          </w:tblCellMar>
        </w:tblPrEx>
        <w:trPr>
          <w:trHeight w:val="60"/>
        </w:trPr>
        <w:tc>
          <w:tcPr>
            <w:tcW w:w="5220" w:type="dxa"/>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067DEE" w:rsidRPr="00687BFD" w:rsidRDefault="00067DEE" w:rsidP="002B576B">
            <w:pPr>
              <w:pStyle w:val="Ch63"/>
              <w:ind w:firstLine="0"/>
              <w:rPr>
                <w:rFonts w:ascii="Times New Roman" w:hAnsi="Times New Roman" w:cs="Times New Roman"/>
                <w:w w:val="100"/>
                <w:sz w:val="24"/>
                <w:szCs w:val="24"/>
              </w:rPr>
            </w:pPr>
            <w:r w:rsidRPr="00687BFD">
              <w:rPr>
                <w:rFonts w:ascii="Times New Roman" w:hAnsi="Times New Roman" w:cs="Times New Roman"/>
                <w:w w:val="100"/>
                <w:sz w:val="24"/>
                <w:szCs w:val="24"/>
              </w:rPr>
              <w:t> суб’єктом господарювання</w:t>
            </w:r>
          </w:p>
        </w:tc>
        <w:tc>
          <w:tcPr>
            <w:tcW w:w="45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067DEE" w:rsidRPr="00687BFD" w:rsidRDefault="00067DEE" w:rsidP="002B576B">
            <w:pPr>
              <w:pStyle w:val="Ch63"/>
              <w:ind w:firstLine="0"/>
              <w:rPr>
                <w:rFonts w:ascii="Times New Roman" w:hAnsi="Times New Roman" w:cs="Times New Roman"/>
                <w:w w:val="100"/>
                <w:sz w:val="24"/>
                <w:szCs w:val="24"/>
              </w:rPr>
            </w:pPr>
            <w:r w:rsidRPr="00687BFD">
              <w:rPr>
                <w:rFonts w:ascii="Times New Roman" w:hAnsi="Times New Roman" w:cs="Times New Roman"/>
                <w:w w:val="100"/>
                <w:sz w:val="24"/>
                <w:szCs w:val="24"/>
              </w:rPr>
              <w:t> засобами аудіотехніки</w:t>
            </w:r>
          </w:p>
        </w:tc>
      </w:tr>
      <w:tr w:rsidR="00067DEE" w:rsidRPr="00687BFD" w:rsidTr="002B576B">
        <w:tblPrEx>
          <w:tblCellMar>
            <w:top w:w="0" w:type="dxa"/>
            <w:left w:w="0" w:type="dxa"/>
            <w:bottom w:w="0" w:type="dxa"/>
            <w:right w:w="0" w:type="dxa"/>
          </w:tblCellMar>
        </w:tblPrEx>
        <w:trPr>
          <w:trHeight w:val="60"/>
        </w:trPr>
        <w:tc>
          <w:tcPr>
            <w:tcW w:w="5220" w:type="dxa"/>
            <w:vMerge/>
            <w:tcBorders>
              <w:top w:val="single" w:sz="4" w:space="0" w:color="000000"/>
              <w:left w:val="single" w:sz="4" w:space="0" w:color="000000"/>
              <w:bottom w:val="single" w:sz="4" w:space="0" w:color="000000"/>
              <w:right w:val="single" w:sz="4" w:space="0" w:color="000000"/>
            </w:tcBorders>
          </w:tcPr>
          <w:p w:rsidR="00067DEE" w:rsidRPr="00687BFD" w:rsidRDefault="00067DEE" w:rsidP="002B576B">
            <w:pPr>
              <w:pStyle w:val="a6"/>
              <w:spacing w:line="240" w:lineRule="auto"/>
              <w:textAlignment w:val="auto"/>
              <w:rPr>
                <w:color w:val="auto"/>
                <w:lang w:val="uk-UA"/>
              </w:rPr>
            </w:pPr>
          </w:p>
        </w:tc>
        <w:tc>
          <w:tcPr>
            <w:tcW w:w="45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067DEE" w:rsidRPr="00687BFD" w:rsidRDefault="00067DEE" w:rsidP="002B576B">
            <w:pPr>
              <w:pStyle w:val="Ch63"/>
              <w:ind w:firstLine="0"/>
              <w:rPr>
                <w:rFonts w:ascii="Times New Roman" w:hAnsi="Times New Roman" w:cs="Times New Roman"/>
                <w:w w:val="100"/>
                <w:sz w:val="24"/>
                <w:szCs w:val="24"/>
              </w:rPr>
            </w:pPr>
            <w:r w:rsidRPr="00687BFD">
              <w:rPr>
                <w:rFonts w:ascii="Times New Roman" w:hAnsi="Times New Roman" w:cs="Times New Roman"/>
                <w:w w:val="100"/>
                <w:sz w:val="24"/>
                <w:szCs w:val="24"/>
              </w:rPr>
              <w:t> засобами відеотехніки</w:t>
            </w:r>
          </w:p>
        </w:tc>
      </w:tr>
      <w:tr w:rsidR="00067DEE" w:rsidRPr="00687BFD" w:rsidTr="002B576B">
        <w:tblPrEx>
          <w:tblCellMar>
            <w:top w:w="0" w:type="dxa"/>
            <w:left w:w="0" w:type="dxa"/>
            <w:bottom w:w="0" w:type="dxa"/>
            <w:right w:w="0" w:type="dxa"/>
          </w:tblCellMar>
        </w:tblPrEx>
        <w:trPr>
          <w:trHeight w:val="60"/>
        </w:trPr>
        <w:tc>
          <w:tcPr>
            <w:tcW w:w="5220" w:type="dxa"/>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067DEE" w:rsidRPr="00687BFD" w:rsidRDefault="00067DEE" w:rsidP="002B576B">
            <w:pPr>
              <w:pStyle w:val="Ch63"/>
              <w:ind w:firstLine="0"/>
              <w:rPr>
                <w:rFonts w:ascii="Times New Roman" w:hAnsi="Times New Roman" w:cs="Times New Roman"/>
                <w:w w:val="100"/>
                <w:sz w:val="24"/>
                <w:szCs w:val="24"/>
              </w:rPr>
            </w:pPr>
            <w:r w:rsidRPr="00687BFD">
              <w:rPr>
                <w:rFonts w:ascii="Times New Roman" w:hAnsi="Times New Roman" w:cs="Times New Roman"/>
                <w:w w:val="100"/>
                <w:sz w:val="24"/>
                <w:szCs w:val="24"/>
              </w:rPr>
              <w:t> посадовою особою органу державного нагляду (контролю)</w:t>
            </w:r>
          </w:p>
        </w:tc>
        <w:tc>
          <w:tcPr>
            <w:tcW w:w="45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067DEE" w:rsidRPr="00687BFD" w:rsidRDefault="00067DEE" w:rsidP="002B576B">
            <w:pPr>
              <w:pStyle w:val="Ch63"/>
              <w:ind w:firstLine="0"/>
              <w:rPr>
                <w:rFonts w:ascii="Times New Roman" w:hAnsi="Times New Roman" w:cs="Times New Roman"/>
                <w:w w:val="100"/>
                <w:sz w:val="24"/>
                <w:szCs w:val="24"/>
              </w:rPr>
            </w:pPr>
            <w:r w:rsidRPr="00687BFD">
              <w:rPr>
                <w:rFonts w:ascii="Times New Roman" w:hAnsi="Times New Roman" w:cs="Times New Roman"/>
                <w:w w:val="100"/>
                <w:sz w:val="24"/>
                <w:szCs w:val="24"/>
              </w:rPr>
              <w:t> засобами аудіотехніки</w:t>
            </w:r>
          </w:p>
        </w:tc>
      </w:tr>
      <w:tr w:rsidR="00067DEE" w:rsidRPr="00687BFD" w:rsidTr="002B576B">
        <w:tblPrEx>
          <w:tblCellMar>
            <w:top w:w="0" w:type="dxa"/>
            <w:left w:w="0" w:type="dxa"/>
            <w:bottom w:w="0" w:type="dxa"/>
            <w:right w:w="0" w:type="dxa"/>
          </w:tblCellMar>
        </w:tblPrEx>
        <w:trPr>
          <w:trHeight w:val="60"/>
        </w:trPr>
        <w:tc>
          <w:tcPr>
            <w:tcW w:w="5220" w:type="dxa"/>
            <w:vMerge/>
            <w:tcBorders>
              <w:top w:val="single" w:sz="4" w:space="0" w:color="000000"/>
              <w:left w:val="single" w:sz="4" w:space="0" w:color="000000"/>
              <w:bottom w:val="single" w:sz="4" w:space="0" w:color="000000"/>
              <w:right w:val="single" w:sz="4" w:space="0" w:color="000000"/>
            </w:tcBorders>
          </w:tcPr>
          <w:p w:rsidR="00067DEE" w:rsidRPr="00687BFD" w:rsidRDefault="00067DEE" w:rsidP="002B576B">
            <w:pPr>
              <w:pStyle w:val="a6"/>
              <w:spacing w:line="240" w:lineRule="auto"/>
              <w:textAlignment w:val="auto"/>
              <w:rPr>
                <w:color w:val="auto"/>
                <w:lang w:val="uk-UA"/>
              </w:rPr>
            </w:pPr>
          </w:p>
        </w:tc>
        <w:tc>
          <w:tcPr>
            <w:tcW w:w="45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067DEE" w:rsidRPr="00687BFD" w:rsidRDefault="00067DEE" w:rsidP="002B576B">
            <w:pPr>
              <w:pStyle w:val="Ch63"/>
              <w:ind w:firstLine="0"/>
              <w:rPr>
                <w:rFonts w:ascii="Times New Roman" w:hAnsi="Times New Roman" w:cs="Times New Roman"/>
                <w:w w:val="100"/>
                <w:sz w:val="24"/>
                <w:szCs w:val="24"/>
              </w:rPr>
            </w:pPr>
            <w:r w:rsidRPr="00687BFD">
              <w:rPr>
                <w:rFonts w:ascii="Times New Roman" w:hAnsi="Times New Roman" w:cs="Times New Roman"/>
                <w:w w:val="100"/>
                <w:sz w:val="24"/>
                <w:szCs w:val="24"/>
              </w:rPr>
              <w:t> засобами відеотехніки</w:t>
            </w:r>
          </w:p>
        </w:tc>
      </w:tr>
    </w:tbl>
    <w:p w:rsidR="00067DEE" w:rsidRPr="00687BFD" w:rsidRDefault="00067DEE" w:rsidP="00067DEE">
      <w:pPr>
        <w:pStyle w:val="Ch67"/>
        <w:ind w:left="0"/>
        <w:jc w:val="center"/>
        <w:rPr>
          <w:rFonts w:ascii="Times New Roman" w:hAnsi="Times New Roman" w:cs="Times New Roman"/>
          <w:w w:val="100"/>
          <w:sz w:val="24"/>
          <w:szCs w:val="24"/>
        </w:rPr>
      </w:pPr>
      <w:r w:rsidRPr="00687BFD">
        <w:rPr>
          <w:rFonts w:ascii="Times New Roman" w:hAnsi="Times New Roman" w:cs="Times New Roman"/>
          <w:w w:val="100"/>
          <w:sz w:val="24"/>
          <w:szCs w:val="24"/>
        </w:rPr>
        <w:t xml:space="preserve">I. ПЕРЕЛІК </w:t>
      </w:r>
      <w:r w:rsidRPr="00687BFD">
        <w:rPr>
          <w:rFonts w:ascii="Times New Roman" w:hAnsi="Times New Roman" w:cs="Times New Roman"/>
          <w:w w:val="100"/>
          <w:sz w:val="24"/>
          <w:szCs w:val="24"/>
        </w:rPr>
        <w:br/>
        <w:t>питань щодо проведення заходу державного нагляду (контролю)</w:t>
      </w:r>
    </w:p>
    <w:tbl>
      <w:tblPr>
        <w:tblW w:w="10260" w:type="dxa"/>
        <w:tblInd w:w="-303" w:type="dxa"/>
        <w:tblLayout w:type="fixed"/>
        <w:tblCellMar>
          <w:left w:w="0" w:type="dxa"/>
          <w:right w:w="0" w:type="dxa"/>
        </w:tblCellMar>
        <w:tblLook w:val="0000" w:firstRow="0" w:lastRow="0" w:firstColumn="0" w:lastColumn="0" w:noHBand="0" w:noVBand="0"/>
      </w:tblPr>
      <w:tblGrid>
        <w:gridCol w:w="720"/>
        <w:gridCol w:w="2910"/>
        <w:gridCol w:w="1440"/>
        <w:gridCol w:w="1440"/>
        <w:gridCol w:w="540"/>
        <w:gridCol w:w="540"/>
        <w:gridCol w:w="540"/>
        <w:gridCol w:w="2130"/>
      </w:tblGrid>
      <w:tr w:rsidR="00067DEE" w:rsidRPr="00687BFD" w:rsidTr="002B576B">
        <w:tblPrEx>
          <w:tblCellMar>
            <w:top w:w="0" w:type="dxa"/>
            <w:left w:w="0" w:type="dxa"/>
            <w:bottom w:w="0" w:type="dxa"/>
            <w:right w:w="0" w:type="dxa"/>
          </w:tblCellMar>
        </w:tblPrEx>
        <w:trPr>
          <w:trHeight w:val="60"/>
        </w:trPr>
        <w:tc>
          <w:tcPr>
            <w:tcW w:w="72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067DEE" w:rsidRPr="00687BFD" w:rsidRDefault="00067DEE" w:rsidP="002B576B">
            <w:pPr>
              <w:pStyle w:val="TableshapkaTABL"/>
              <w:rPr>
                <w:rFonts w:ascii="Times New Roman" w:hAnsi="Times New Roman" w:cs="Times New Roman"/>
                <w:w w:val="100"/>
                <w:sz w:val="24"/>
                <w:szCs w:val="24"/>
              </w:rPr>
            </w:pPr>
            <w:r w:rsidRPr="00687BFD">
              <w:rPr>
                <w:rFonts w:ascii="Times New Roman" w:hAnsi="Times New Roman" w:cs="Times New Roman"/>
                <w:w w:val="100"/>
                <w:sz w:val="24"/>
                <w:szCs w:val="24"/>
              </w:rPr>
              <w:t>№</w:t>
            </w:r>
          </w:p>
          <w:p w:rsidR="00067DEE" w:rsidRPr="00687BFD" w:rsidRDefault="00067DEE" w:rsidP="002B576B">
            <w:pPr>
              <w:pStyle w:val="TableshapkaTABL"/>
              <w:rPr>
                <w:rFonts w:ascii="Times New Roman" w:hAnsi="Times New Roman" w:cs="Times New Roman"/>
                <w:w w:val="100"/>
                <w:sz w:val="24"/>
                <w:szCs w:val="24"/>
              </w:rPr>
            </w:pPr>
            <w:r w:rsidRPr="00687BFD">
              <w:rPr>
                <w:rFonts w:ascii="Times New Roman" w:hAnsi="Times New Roman" w:cs="Times New Roman"/>
                <w:w w:val="100"/>
                <w:sz w:val="24"/>
                <w:szCs w:val="24"/>
              </w:rPr>
              <w:t>з/п</w:t>
            </w:r>
          </w:p>
        </w:tc>
        <w:tc>
          <w:tcPr>
            <w:tcW w:w="291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067DEE" w:rsidRPr="00687BFD" w:rsidRDefault="00067DEE" w:rsidP="002B576B">
            <w:pPr>
              <w:pStyle w:val="TableshapkaTABL"/>
              <w:rPr>
                <w:rFonts w:ascii="Times New Roman" w:hAnsi="Times New Roman" w:cs="Times New Roman"/>
                <w:w w:val="100"/>
                <w:sz w:val="24"/>
                <w:szCs w:val="24"/>
              </w:rPr>
            </w:pPr>
            <w:r w:rsidRPr="00687BFD">
              <w:rPr>
                <w:rFonts w:ascii="Times New Roman" w:hAnsi="Times New Roman" w:cs="Times New Roman"/>
                <w:w w:val="100"/>
                <w:sz w:val="24"/>
                <w:szCs w:val="24"/>
              </w:rPr>
              <w:t xml:space="preserve">Питання щодо дотримання </w:t>
            </w:r>
            <w:r w:rsidRPr="00687BFD">
              <w:rPr>
                <w:rFonts w:ascii="Times New Roman" w:hAnsi="Times New Roman" w:cs="Times New Roman"/>
                <w:w w:val="100"/>
                <w:sz w:val="24"/>
                <w:szCs w:val="24"/>
              </w:rPr>
              <w:br/>
              <w:t xml:space="preserve">суб’єктом господарювання </w:t>
            </w:r>
            <w:r w:rsidRPr="00687BFD">
              <w:rPr>
                <w:rFonts w:ascii="Times New Roman" w:hAnsi="Times New Roman" w:cs="Times New Roman"/>
                <w:w w:val="100"/>
                <w:sz w:val="24"/>
                <w:szCs w:val="24"/>
              </w:rPr>
              <w:br/>
              <w:t xml:space="preserve">вимог законодавства </w:t>
            </w:r>
            <w:r w:rsidRPr="00687BFD">
              <w:rPr>
                <w:rFonts w:ascii="Times New Roman" w:hAnsi="Times New Roman" w:cs="Times New Roman"/>
                <w:w w:val="100"/>
                <w:sz w:val="24"/>
                <w:szCs w:val="24"/>
              </w:rPr>
              <w:br/>
              <w:t>у сфері дошкільної освіти</w:t>
            </w:r>
          </w:p>
        </w:tc>
        <w:tc>
          <w:tcPr>
            <w:tcW w:w="144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067DEE" w:rsidRPr="00687BFD" w:rsidRDefault="00067DEE" w:rsidP="002B576B">
            <w:pPr>
              <w:pStyle w:val="TableshapkaTABL"/>
              <w:jc w:val="left"/>
              <w:rPr>
                <w:rFonts w:ascii="Times New Roman" w:hAnsi="Times New Roman" w:cs="Times New Roman"/>
                <w:w w:val="100"/>
                <w:sz w:val="24"/>
                <w:szCs w:val="24"/>
              </w:rPr>
            </w:pPr>
            <w:r w:rsidRPr="00687BFD">
              <w:rPr>
                <w:rFonts w:ascii="Times New Roman" w:hAnsi="Times New Roman" w:cs="Times New Roman"/>
                <w:w w:val="100"/>
                <w:sz w:val="24"/>
                <w:szCs w:val="24"/>
              </w:rPr>
              <w:t>Ступінь ризику суб’єкта господарювання</w:t>
            </w:r>
          </w:p>
          <w:p w:rsidR="00067DEE" w:rsidRPr="00687BFD" w:rsidRDefault="00067DEE" w:rsidP="002B576B">
            <w:pPr>
              <w:pStyle w:val="TableshapkaTABL"/>
              <w:jc w:val="left"/>
              <w:rPr>
                <w:rFonts w:ascii="Times New Roman" w:hAnsi="Times New Roman" w:cs="Times New Roman"/>
                <w:w w:val="100"/>
                <w:sz w:val="24"/>
                <w:szCs w:val="24"/>
              </w:rPr>
            </w:pPr>
            <w:r w:rsidRPr="00687BFD">
              <w:rPr>
                <w:rFonts w:ascii="Times New Roman" w:hAnsi="Times New Roman" w:cs="Times New Roman"/>
                <w:w w:val="100"/>
                <w:sz w:val="24"/>
                <w:szCs w:val="24"/>
              </w:rPr>
              <w:t>(В, С, Н)*</w:t>
            </w:r>
          </w:p>
        </w:tc>
        <w:tc>
          <w:tcPr>
            <w:tcW w:w="144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067DEE" w:rsidRPr="00687BFD" w:rsidRDefault="00067DEE" w:rsidP="002B576B">
            <w:pPr>
              <w:pStyle w:val="TableshapkaTABL"/>
              <w:jc w:val="left"/>
              <w:rPr>
                <w:rFonts w:ascii="Times New Roman" w:hAnsi="Times New Roman" w:cs="Times New Roman"/>
                <w:w w:val="100"/>
                <w:sz w:val="24"/>
                <w:szCs w:val="24"/>
              </w:rPr>
            </w:pPr>
            <w:r w:rsidRPr="00687BFD">
              <w:rPr>
                <w:rFonts w:ascii="Times New Roman" w:hAnsi="Times New Roman" w:cs="Times New Roman"/>
                <w:w w:val="100"/>
                <w:sz w:val="24"/>
                <w:szCs w:val="24"/>
              </w:rPr>
              <w:t>Позиція суб’єкта господарювання щодо негативного впливу вимоги законодавства (від 1 до 4 балів)**</w:t>
            </w:r>
          </w:p>
        </w:tc>
        <w:tc>
          <w:tcPr>
            <w:tcW w:w="1620" w:type="dxa"/>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shapkaTABL"/>
              <w:rPr>
                <w:rFonts w:ascii="Times New Roman" w:hAnsi="Times New Roman" w:cs="Times New Roman"/>
                <w:w w:val="100"/>
                <w:sz w:val="24"/>
                <w:szCs w:val="24"/>
              </w:rPr>
            </w:pPr>
            <w:r w:rsidRPr="00687BFD">
              <w:rPr>
                <w:rFonts w:ascii="Times New Roman" w:hAnsi="Times New Roman" w:cs="Times New Roman"/>
                <w:w w:val="100"/>
                <w:sz w:val="24"/>
                <w:szCs w:val="24"/>
              </w:rPr>
              <w:t>Відповіді на питання</w:t>
            </w:r>
          </w:p>
        </w:tc>
        <w:tc>
          <w:tcPr>
            <w:tcW w:w="213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067DEE" w:rsidRPr="00687BFD" w:rsidRDefault="00067DEE" w:rsidP="002B576B">
            <w:pPr>
              <w:pStyle w:val="TableshapkaTABL"/>
              <w:jc w:val="left"/>
              <w:rPr>
                <w:rFonts w:ascii="Times New Roman" w:hAnsi="Times New Roman" w:cs="Times New Roman"/>
                <w:w w:val="100"/>
                <w:sz w:val="24"/>
                <w:szCs w:val="24"/>
              </w:rPr>
            </w:pPr>
            <w:r w:rsidRPr="00687BFD">
              <w:rPr>
                <w:rFonts w:ascii="Times New Roman" w:hAnsi="Times New Roman" w:cs="Times New Roman"/>
                <w:w w:val="100"/>
                <w:sz w:val="24"/>
                <w:szCs w:val="24"/>
              </w:rPr>
              <w:t>Нормативне обґрунтування</w:t>
            </w:r>
          </w:p>
        </w:tc>
      </w:tr>
      <w:tr w:rsidR="00067DEE" w:rsidRPr="00687BFD" w:rsidTr="002B576B">
        <w:tblPrEx>
          <w:tblCellMar>
            <w:top w:w="0" w:type="dxa"/>
            <w:left w:w="0" w:type="dxa"/>
            <w:bottom w:w="0" w:type="dxa"/>
            <w:right w:w="0" w:type="dxa"/>
          </w:tblCellMar>
        </w:tblPrEx>
        <w:trPr>
          <w:trHeight w:val="3107"/>
        </w:trPr>
        <w:tc>
          <w:tcPr>
            <w:tcW w:w="720" w:type="dxa"/>
            <w:vMerge/>
            <w:tcBorders>
              <w:top w:val="single" w:sz="4" w:space="0" w:color="000000"/>
              <w:left w:val="single" w:sz="4" w:space="0" w:color="000000"/>
              <w:bottom w:val="single" w:sz="4" w:space="0" w:color="000000"/>
              <w:right w:val="single" w:sz="4" w:space="0" w:color="000000"/>
            </w:tcBorders>
          </w:tcPr>
          <w:p w:rsidR="00067DEE" w:rsidRPr="00687BFD" w:rsidRDefault="00067DEE" w:rsidP="002B576B">
            <w:pPr>
              <w:pStyle w:val="a6"/>
              <w:spacing w:line="240" w:lineRule="auto"/>
              <w:textAlignment w:val="auto"/>
              <w:rPr>
                <w:color w:val="auto"/>
                <w:lang w:val="uk-UA"/>
              </w:rPr>
            </w:pPr>
          </w:p>
        </w:tc>
        <w:tc>
          <w:tcPr>
            <w:tcW w:w="2910" w:type="dxa"/>
            <w:vMerge/>
            <w:tcBorders>
              <w:top w:val="single" w:sz="4" w:space="0" w:color="000000"/>
              <w:left w:val="single" w:sz="4" w:space="0" w:color="000000"/>
              <w:bottom w:val="single" w:sz="4" w:space="0" w:color="000000"/>
              <w:right w:val="single" w:sz="4" w:space="0" w:color="000000"/>
            </w:tcBorders>
          </w:tcPr>
          <w:p w:rsidR="00067DEE" w:rsidRPr="00687BFD" w:rsidRDefault="00067DEE" w:rsidP="002B576B">
            <w:pPr>
              <w:pStyle w:val="a6"/>
              <w:spacing w:line="240" w:lineRule="auto"/>
              <w:textAlignment w:val="auto"/>
              <w:rPr>
                <w:color w:val="auto"/>
                <w:lang w:val="uk-UA"/>
              </w:rPr>
            </w:pPr>
          </w:p>
        </w:tc>
        <w:tc>
          <w:tcPr>
            <w:tcW w:w="1440" w:type="dxa"/>
            <w:vMerge/>
            <w:tcBorders>
              <w:top w:val="single" w:sz="4" w:space="0" w:color="000000"/>
              <w:left w:val="single" w:sz="4" w:space="0" w:color="000000"/>
              <w:bottom w:val="single" w:sz="4" w:space="0" w:color="000000"/>
              <w:right w:val="single" w:sz="4" w:space="0" w:color="000000"/>
            </w:tcBorders>
          </w:tcPr>
          <w:p w:rsidR="00067DEE" w:rsidRPr="00687BFD" w:rsidRDefault="00067DEE" w:rsidP="002B576B">
            <w:pPr>
              <w:pStyle w:val="a6"/>
              <w:spacing w:line="240" w:lineRule="auto"/>
              <w:textAlignment w:val="auto"/>
              <w:rPr>
                <w:color w:val="auto"/>
                <w:lang w:val="uk-UA"/>
              </w:rPr>
            </w:pPr>
          </w:p>
        </w:tc>
        <w:tc>
          <w:tcPr>
            <w:tcW w:w="1440" w:type="dxa"/>
            <w:vMerge/>
            <w:tcBorders>
              <w:top w:val="single" w:sz="4" w:space="0" w:color="000000"/>
              <w:left w:val="single" w:sz="4" w:space="0" w:color="000000"/>
              <w:bottom w:val="single" w:sz="4" w:space="0" w:color="000000"/>
              <w:right w:val="single" w:sz="4" w:space="0" w:color="000000"/>
            </w:tcBorders>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067DEE" w:rsidRPr="00687BFD" w:rsidRDefault="00067DEE" w:rsidP="002B576B">
            <w:pPr>
              <w:pStyle w:val="TableshapkaTABL"/>
              <w:jc w:val="left"/>
              <w:rPr>
                <w:rFonts w:ascii="Times New Roman" w:hAnsi="Times New Roman" w:cs="Times New Roman"/>
                <w:w w:val="100"/>
                <w:sz w:val="24"/>
                <w:szCs w:val="24"/>
              </w:rPr>
            </w:pPr>
            <w:r w:rsidRPr="00687BFD">
              <w:rPr>
                <w:rFonts w:ascii="Times New Roman" w:hAnsi="Times New Roman" w:cs="Times New Roman"/>
                <w:w w:val="100"/>
                <w:sz w:val="24"/>
                <w:szCs w:val="24"/>
              </w:rPr>
              <w:t>так</w:t>
            </w: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067DEE" w:rsidRPr="00687BFD" w:rsidRDefault="00067DEE" w:rsidP="002B576B">
            <w:pPr>
              <w:pStyle w:val="TableshapkaTABL"/>
              <w:jc w:val="left"/>
              <w:rPr>
                <w:rFonts w:ascii="Times New Roman" w:hAnsi="Times New Roman" w:cs="Times New Roman"/>
                <w:w w:val="100"/>
                <w:sz w:val="24"/>
                <w:szCs w:val="24"/>
              </w:rPr>
            </w:pPr>
            <w:r w:rsidRPr="00687BFD">
              <w:rPr>
                <w:rFonts w:ascii="Times New Roman" w:hAnsi="Times New Roman" w:cs="Times New Roman"/>
                <w:w w:val="100"/>
                <w:sz w:val="24"/>
                <w:szCs w:val="24"/>
              </w:rPr>
              <w:t>ні</w:t>
            </w: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067DEE" w:rsidRPr="00687BFD" w:rsidRDefault="00067DEE" w:rsidP="002B576B">
            <w:pPr>
              <w:pStyle w:val="TableshapkaTABL"/>
              <w:jc w:val="left"/>
              <w:rPr>
                <w:rFonts w:ascii="Times New Roman" w:hAnsi="Times New Roman" w:cs="Times New Roman"/>
                <w:w w:val="100"/>
                <w:sz w:val="24"/>
                <w:szCs w:val="24"/>
              </w:rPr>
            </w:pPr>
            <w:r w:rsidRPr="00687BFD">
              <w:rPr>
                <w:rFonts w:ascii="Times New Roman" w:hAnsi="Times New Roman" w:cs="Times New Roman"/>
                <w:w w:val="100"/>
                <w:sz w:val="24"/>
                <w:szCs w:val="24"/>
              </w:rPr>
              <w:t>не розглядалося</w:t>
            </w:r>
          </w:p>
        </w:tc>
        <w:tc>
          <w:tcPr>
            <w:tcW w:w="2130" w:type="dxa"/>
            <w:vMerge/>
            <w:tcBorders>
              <w:top w:val="single" w:sz="4" w:space="0" w:color="000000"/>
              <w:left w:val="single" w:sz="4" w:space="0" w:color="000000"/>
              <w:bottom w:val="single" w:sz="4" w:space="0" w:color="000000"/>
              <w:right w:val="single" w:sz="4" w:space="0" w:color="000000"/>
            </w:tcBorders>
          </w:tcPr>
          <w:p w:rsidR="00067DEE" w:rsidRPr="00687BFD" w:rsidRDefault="00067DEE" w:rsidP="002B576B">
            <w:pPr>
              <w:pStyle w:val="a6"/>
              <w:spacing w:line="240" w:lineRule="auto"/>
              <w:textAlignment w:val="auto"/>
              <w:rPr>
                <w:color w:val="auto"/>
                <w:lang w:val="uk-UA"/>
              </w:rPr>
            </w:pPr>
          </w:p>
        </w:tc>
      </w:tr>
      <w:tr w:rsidR="00067DEE" w:rsidRPr="00687BFD" w:rsidTr="002B576B">
        <w:tblPrEx>
          <w:tblCellMar>
            <w:top w:w="0" w:type="dxa"/>
            <w:left w:w="0" w:type="dxa"/>
            <w:bottom w:w="0" w:type="dxa"/>
            <w:right w:w="0" w:type="dxa"/>
          </w:tblCellMar>
        </w:tblPrEx>
        <w:trPr>
          <w:trHeight w:val="60"/>
        </w:trPr>
        <w:tc>
          <w:tcPr>
            <w:tcW w:w="10260" w:type="dxa"/>
            <w:gridSpan w:val="8"/>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Style w:val="Bold"/>
                <w:rFonts w:ascii="Times New Roman" w:hAnsi="Times New Roman" w:cs="Times New Roman"/>
                <w:bCs/>
                <w:spacing w:val="0"/>
                <w:sz w:val="24"/>
                <w:szCs w:val="24"/>
              </w:rPr>
              <w:t xml:space="preserve">1. Нормативно-правові підстави для провадження освітньої діяльності (надання освітніх послуг) </w:t>
            </w:r>
            <w:r w:rsidRPr="00687BFD">
              <w:rPr>
                <w:rStyle w:val="Bold"/>
                <w:rFonts w:ascii="Times New Roman" w:hAnsi="Times New Roman" w:cs="Times New Roman"/>
                <w:bCs/>
                <w:spacing w:val="0"/>
                <w:sz w:val="24"/>
                <w:szCs w:val="24"/>
              </w:rPr>
              <w:br/>
              <w:t>у сфері дошкільної освіти</w:t>
            </w:r>
          </w:p>
        </w:tc>
      </w:tr>
      <w:tr w:rsidR="00067DEE" w:rsidRPr="00687BFD" w:rsidTr="002B576B">
        <w:tblPrEx>
          <w:tblCellMar>
            <w:top w:w="0" w:type="dxa"/>
            <w:left w:w="0" w:type="dxa"/>
            <w:bottom w:w="0" w:type="dxa"/>
            <w:right w:w="0" w:type="dxa"/>
          </w:tblCellMar>
        </w:tblPrEx>
        <w:trPr>
          <w:trHeight w:val="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1.1</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Заклад дошкільної освіти, фізична особа - підприємець або структурний підрозділ юридичної особи (далі - Суб’єкт) публічного чи приватного права, що провадить освітню </w:t>
            </w:r>
            <w:r w:rsidRPr="00687BFD">
              <w:rPr>
                <w:rFonts w:ascii="Times New Roman" w:hAnsi="Times New Roman" w:cs="Times New Roman"/>
                <w:spacing w:val="0"/>
                <w:sz w:val="24"/>
                <w:szCs w:val="24"/>
              </w:rPr>
              <w:lastRenderedPageBreak/>
              <w:t>діяльність у сфері дошкільної освіти, діють на підставі установчих документів, розроблених і затверджених відповідно до законодавства</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lastRenderedPageBreak/>
              <w:t xml:space="preserve">В, С, Н </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hyperlink r:id="rId9" w:history="1">
              <w:r w:rsidRPr="00687BFD">
                <w:rPr>
                  <w:rFonts w:ascii="Times New Roman" w:hAnsi="Times New Roman" w:cs="Times New Roman"/>
                  <w:spacing w:val="0"/>
                  <w:sz w:val="24"/>
                  <w:szCs w:val="24"/>
                </w:rPr>
                <w:t>Частина восьма статті 22</w:t>
              </w:r>
            </w:hyperlink>
            <w:r w:rsidRPr="00687BFD">
              <w:rPr>
                <w:rFonts w:ascii="Times New Roman" w:hAnsi="Times New Roman" w:cs="Times New Roman"/>
                <w:spacing w:val="0"/>
                <w:sz w:val="24"/>
                <w:szCs w:val="24"/>
              </w:rPr>
              <w:t xml:space="preserve"> Закону України «Про освіту» (далі -ЗУ № 2145-VIII);</w:t>
            </w:r>
          </w:p>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стаття 13 Закону України «Про дошкільну освіту» </w:t>
            </w:r>
            <w:r w:rsidRPr="00687BFD">
              <w:rPr>
                <w:rFonts w:ascii="Times New Roman" w:hAnsi="Times New Roman" w:cs="Times New Roman"/>
                <w:spacing w:val="0"/>
                <w:sz w:val="24"/>
                <w:szCs w:val="24"/>
              </w:rPr>
              <w:lastRenderedPageBreak/>
              <w:t>(далі - ЗУ № 2628-III)</w:t>
            </w:r>
          </w:p>
        </w:tc>
      </w:tr>
      <w:tr w:rsidR="00067DEE" w:rsidRPr="00687BFD" w:rsidTr="002B576B">
        <w:tblPrEx>
          <w:tblCellMar>
            <w:top w:w="0" w:type="dxa"/>
            <w:left w:w="0" w:type="dxa"/>
            <w:bottom w:w="0" w:type="dxa"/>
            <w:right w:w="0" w:type="dxa"/>
          </w:tblCellMar>
        </w:tblPrEx>
        <w:trPr>
          <w:trHeight w:val="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lastRenderedPageBreak/>
              <w:t>1.2</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Суб’єкт публічного чи приватного права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 </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В, С, Н </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Частина третя статті 11 ЗУ № 2628-III</w:t>
            </w:r>
          </w:p>
        </w:tc>
      </w:tr>
      <w:tr w:rsidR="00067DEE" w:rsidRPr="00687BFD" w:rsidTr="002B576B">
        <w:tblPrEx>
          <w:tblCellMar>
            <w:top w:w="0" w:type="dxa"/>
            <w:left w:w="0" w:type="dxa"/>
            <w:bottom w:w="0" w:type="dxa"/>
            <w:right w:w="0" w:type="dxa"/>
          </w:tblCellMar>
        </w:tblPrEx>
        <w:trPr>
          <w:trHeight w:val="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1.3</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Штатний розпис Суб’єкта публічного права встановлено відповідним органом управління освітою на основі Типових штатних нормативів закладів дошкільної освіти</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В, С, Н </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Розділ I Типових штатних нормативів дошкільних навчальних закладів, затверджених наказом Міністерства освіти і науки України від 04 листопада 2010 року № 1055, зареєстрованих в Міністерстві юстиції України 23 листопада</w:t>
            </w:r>
          </w:p>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2010 року за № 1157/18452 </w:t>
            </w:r>
          </w:p>
        </w:tc>
      </w:tr>
      <w:tr w:rsidR="00067DEE" w:rsidRPr="00687BFD" w:rsidTr="002B576B">
        <w:tblPrEx>
          <w:tblCellMar>
            <w:top w:w="0" w:type="dxa"/>
            <w:left w:w="0" w:type="dxa"/>
            <w:bottom w:w="0" w:type="dxa"/>
            <w:right w:w="0" w:type="dxa"/>
          </w:tblCellMar>
        </w:tblPrEx>
        <w:trPr>
          <w:trHeight w:val="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1.4</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Штатний розпис Суб’єкта публічного права формується з урахуванням типу, кількості груп та їх наповнюваності, режиму роботи і площі приміщень</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Пункт 1 Основних вимог до формування штатного розкладу дошкільних навчальних закладів, затверджених постановою Кабінету Міністрів України</w:t>
            </w:r>
          </w:p>
        </w:tc>
      </w:tr>
      <w:tr w:rsidR="00067DEE" w:rsidRPr="00067DEE" w:rsidTr="002B576B">
        <w:tblPrEx>
          <w:tblCellMar>
            <w:top w:w="0" w:type="dxa"/>
            <w:left w:w="0" w:type="dxa"/>
            <w:bottom w:w="0" w:type="dxa"/>
            <w:right w:w="0" w:type="dxa"/>
          </w:tblCellMar>
        </w:tblPrEx>
        <w:trPr>
          <w:trHeight w:val="3901"/>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від 05 жовтня</w:t>
            </w:r>
          </w:p>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2009 року № 1122, пункт 1 розділу I Типових штатних нормативів дошкільних навчальних закладів, затверджених наказом Міністерства освіти і науки України від 04 листопада 2010 року № 1055, зареєстрованих у Міністерстві юстиції України 23 листопада 2010 року за № 1157/18452</w:t>
            </w:r>
          </w:p>
        </w:tc>
      </w:tr>
      <w:tr w:rsidR="00067DEE" w:rsidRPr="00687BFD" w:rsidTr="002B576B">
        <w:tblPrEx>
          <w:tblCellMar>
            <w:top w:w="0" w:type="dxa"/>
            <w:left w:w="0" w:type="dxa"/>
            <w:bottom w:w="0" w:type="dxa"/>
            <w:right w:w="0" w:type="dxa"/>
          </w:tblCellMar>
        </w:tblPrEx>
        <w:trPr>
          <w:trHeight w:val="809"/>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1.5</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Штатний розпис Суб’єкта приватного права встановлено власником (засновником) на основі Типових штатних нормативів закладів дошкільної освіти</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Частина друга статті 39 ЗУ № 2628-III</w:t>
            </w:r>
          </w:p>
        </w:tc>
      </w:tr>
      <w:tr w:rsidR="00067DEE" w:rsidRPr="00687BFD" w:rsidTr="002B576B">
        <w:tblPrEx>
          <w:tblCellMar>
            <w:top w:w="0" w:type="dxa"/>
            <w:left w:w="0" w:type="dxa"/>
            <w:bottom w:w="0" w:type="dxa"/>
            <w:right w:w="0" w:type="dxa"/>
          </w:tblCellMar>
        </w:tblPrEx>
        <w:trPr>
          <w:trHeight w:val="263"/>
        </w:trPr>
        <w:tc>
          <w:tcPr>
            <w:tcW w:w="10260" w:type="dxa"/>
            <w:gridSpan w:val="8"/>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Style w:val="Bold"/>
                <w:rFonts w:ascii="Times New Roman" w:hAnsi="Times New Roman" w:cs="Times New Roman"/>
                <w:bCs/>
                <w:spacing w:val="0"/>
                <w:sz w:val="24"/>
                <w:szCs w:val="24"/>
              </w:rPr>
              <w:t xml:space="preserve">2. Формування контингенту здобувачів освіти </w:t>
            </w:r>
          </w:p>
        </w:tc>
      </w:tr>
      <w:tr w:rsidR="00067DEE" w:rsidRPr="00687BFD" w:rsidTr="002B576B">
        <w:tblPrEx>
          <w:tblCellMar>
            <w:top w:w="0" w:type="dxa"/>
            <w:left w:w="0" w:type="dxa"/>
            <w:bottom w:w="0" w:type="dxa"/>
            <w:right w:w="0" w:type="dxa"/>
          </w:tblCellMar>
        </w:tblPrEx>
        <w:trPr>
          <w:trHeight w:val="3173"/>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2.1</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Прийом дітей до Суб’єкта публічного чи приватного права здійснює керівник протягом календарного року на підставі заяви батьків або осіб, які їх замінюють, медичної довідки про стан здоров’я дитини з висновком лікаря, що дитина може відвідувати Суб’єкт публічного чи приватного права, довідки дільничного лікаря про епідеміологічне оточення, свідоцтва про народження дитини</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В, С, Н </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Абзац перший пункту 6 Положення про дошкільний навчальний заклад, затвердженого постановою Кабінету Міністрів України від 12 березня 2003 року № 305 (далі - Положення про дошкільний навчальний заклад)</w:t>
            </w:r>
          </w:p>
        </w:tc>
      </w:tr>
      <w:tr w:rsidR="00067DEE" w:rsidRPr="00687BFD" w:rsidTr="002B576B">
        <w:tblPrEx>
          <w:tblCellMar>
            <w:top w:w="0" w:type="dxa"/>
            <w:left w:w="0" w:type="dxa"/>
            <w:bottom w:w="0" w:type="dxa"/>
            <w:right w:w="0" w:type="dxa"/>
          </w:tblCellMar>
        </w:tblPrEx>
        <w:trPr>
          <w:trHeight w:val="3355"/>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lastRenderedPageBreak/>
              <w:t>2.2</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Прийом дітей з особливими освітніми потребами, у тому числі з інвалідністю, до інклюзивних груп здійснюється відповідно до Порядку комплектування інклюзивних груп у дошкільних навчальних закладах</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В, С, Н </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Пункти 5-7 Порядку комплектування інклюзивних груп у дошкільних навчальних закладах, затвердженого наказом Міністерства освіти і науки України, Міністерства охорони здоров’я України від 06 лютого 2015 року № 104/52, </w:t>
            </w:r>
          </w:p>
        </w:tc>
      </w:tr>
      <w:tr w:rsidR="00067DEE" w:rsidRPr="00687BFD" w:rsidTr="002B576B">
        <w:tblPrEx>
          <w:tblCellMar>
            <w:top w:w="0" w:type="dxa"/>
            <w:left w:w="0" w:type="dxa"/>
            <w:bottom w:w="0" w:type="dxa"/>
            <w:right w:w="0" w:type="dxa"/>
          </w:tblCellMar>
        </w:tblPrEx>
        <w:trPr>
          <w:trHeight w:val="2215"/>
        </w:trPr>
        <w:tc>
          <w:tcPr>
            <w:tcW w:w="72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291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зареєстрованого в Міністерстві юстиції України 26 лютого 2015 року за № 224/26669 (далі - Порядок комплектування інклюзивних груп у дошкільних навчальних закладах)</w:t>
            </w:r>
          </w:p>
        </w:tc>
      </w:tr>
      <w:tr w:rsidR="00067DEE" w:rsidRPr="00067DEE" w:rsidTr="002B576B">
        <w:tblPrEx>
          <w:tblCellMar>
            <w:top w:w="0" w:type="dxa"/>
            <w:left w:w="0" w:type="dxa"/>
            <w:bottom w:w="0" w:type="dxa"/>
            <w:right w:w="0" w:type="dxa"/>
          </w:tblCellMar>
        </w:tblPrEx>
        <w:trPr>
          <w:trHeight w:val="5793"/>
        </w:trPr>
        <w:tc>
          <w:tcPr>
            <w:tcW w:w="72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2.3</w:t>
            </w:r>
          </w:p>
        </w:tc>
        <w:tc>
          <w:tcPr>
            <w:tcW w:w="291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Прийом дітей до Суб’єкта публічного чи приватного права компенсуючого типу здійснюється відповідно до Порядку комплектування дошкільних навчальних закладів (груп) компенсуючого типу </w:t>
            </w:r>
          </w:p>
        </w:tc>
        <w:tc>
          <w:tcPr>
            <w:tcW w:w="14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В, С, Н </w:t>
            </w:r>
          </w:p>
        </w:tc>
        <w:tc>
          <w:tcPr>
            <w:tcW w:w="14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Пункти 5, 17-22, 25-31 Порядку комплектування дошкільних навчальних закладів (груп) компенсуючого типу, затвердженого наказом Міністерства освіти і науки України, Міністерства охорони здоров’я України від 27 березня 2006 року № 240/165, зареєстрованого в Міністерстві </w:t>
            </w:r>
            <w:r w:rsidRPr="00687BFD">
              <w:rPr>
                <w:rFonts w:ascii="Times New Roman" w:hAnsi="Times New Roman" w:cs="Times New Roman"/>
                <w:spacing w:val="0"/>
                <w:sz w:val="24"/>
                <w:szCs w:val="24"/>
              </w:rPr>
              <w:lastRenderedPageBreak/>
              <w:t>юстиції України 11 квітня 2006 року за № 414/12288 (далі - Порядок комплектування дошкільних навчальних закладів (груп) компенсуючого типу)</w:t>
            </w:r>
          </w:p>
        </w:tc>
      </w:tr>
      <w:tr w:rsidR="00067DEE" w:rsidRPr="00687BFD" w:rsidTr="002B576B">
        <w:tblPrEx>
          <w:tblCellMar>
            <w:top w:w="0" w:type="dxa"/>
            <w:left w:w="0" w:type="dxa"/>
            <w:bottom w:w="0" w:type="dxa"/>
            <w:right w:w="0" w:type="dxa"/>
          </w:tblCellMar>
        </w:tblPrEx>
        <w:trPr>
          <w:trHeight w:val="605"/>
        </w:trPr>
        <w:tc>
          <w:tcPr>
            <w:tcW w:w="72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lastRenderedPageBreak/>
              <w:t>2.4</w:t>
            </w:r>
          </w:p>
        </w:tc>
        <w:tc>
          <w:tcPr>
            <w:tcW w:w="291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У Суб’єкта публічного права відрахування дитини здійснюється в установленому порядку:</w:t>
            </w:r>
          </w:p>
        </w:tc>
        <w:tc>
          <w:tcPr>
            <w:tcW w:w="14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r>
      <w:tr w:rsidR="00067DEE" w:rsidRPr="00687BFD" w:rsidTr="002B576B">
        <w:tblPrEx>
          <w:tblCellMar>
            <w:top w:w="0" w:type="dxa"/>
            <w:left w:w="0" w:type="dxa"/>
            <w:bottom w:w="0" w:type="dxa"/>
            <w:right w:w="0" w:type="dxa"/>
          </w:tblCellMar>
        </w:tblPrEx>
        <w:trPr>
          <w:trHeight w:val="963"/>
        </w:trPr>
        <w:tc>
          <w:tcPr>
            <w:tcW w:w="72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2.4.1</w:t>
            </w:r>
          </w:p>
        </w:tc>
        <w:tc>
          <w:tcPr>
            <w:tcW w:w="291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за бажанням батьків або осіб, які їх замінюють</w:t>
            </w:r>
          </w:p>
        </w:tc>
        <w:tc>
          <w:tcPr>
            <w:tcW w:w="14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В, С, Н </w:t>
            </w:r>
          </w:p>
        </w:tc>
        <w:tc>
          <w:tcPr>
            <w:tcW w:w="14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Абзац другий пункту 12 Положення про дошкільний навчальний заклад</w:t>
            </w:r>
          </w:p>
        </w:tc>
      </w:tr>
      <w:tr w:rsidR="00067DEE" w:rsidRPr="00687BFD" w:rsidTr="002B576B">
        <w:tblPrEx>
          <w:tblCellMar>
            <w:top w:w="0" w:type="dxa"/>
            <w:left w:w="0" w:type="dxa"/>
            <w:bottom w:w="0" w:type="dxa"/>
            <w:right w:w="0" w:type="dxa"/>
          </w:tblCellMar>
        </w:tblPrEx>
        <w:trPr>
          <w:trHeight w:val="963"/>
        </w:trPr>
        <w:tc>
          <w:tcPr>
            <w:tcW w:w="72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2.4.2</w:t>
            </w:r>
          </w:p>
        </w:tc>
        <w:tc>
          <w:tcPr>
            <w:tcW w:w="291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на підставі медичного висновку про стан здоров’я дитини, що виключає можливість її подальшого перебування у Суб’єкта публічного права</w:t>
            </w:r>
          </w:p>
        </w:tc>
        <w:tc>
          <w:tcPr>
            <w:tcW w:w="14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В, С, Н </w:t>
            </w:r>
          </w:p>
        </w:tc>
        <w:tc>
          <w:tcPr>
            <w:tcW w:w="14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Абзац третій пункту 12 Положення про дошкільний навчальний заклад</w:t>
            </w:r>
          </w:p>
        </w:tc>
      </w:tr>
      <w:tr w:rsidR="00067DEE" w:rsidRPr="00687BFD" w:rsidTr="002B576B">
        <w:tblPrEx>
          <w:tblCellMar>
            <w:top w:w="0" w:type="dxa"/>
            <w:left w:w="0" w:type="dxa"/>
            <w:bottom w:w="0" w:type="dxa"/>
            <w:right w:w="0" w:type="dxa"/>
          </w:tblCellMar>
        </w:tblPrEx>
        <w:trPr>
          <w:trHeight w:val="963"/>
        </w:trPr>
        <w:tc>
          <w:tcPr>
            <w:tcW w:w="72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2.4.3</w:t>
            </w:r>
          </w:p>
        </w:tc>
        <w:tc>
          <w:tcPr>
            <w:tcW w:w="291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у разі несплати без поважних причин батьками або особами, які їх замінюють, плати за харчування протягом двох місяців</w:t>
            </w:r>
          </w:p>
        </w:tc>
        <w:tc>
          <w:tcPr>
            <w:tcW w:w="14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В, С, Н </w:t>
            </w:r>
          </w:p>
        </w:tc>
        <w:tc>
          <w:tcPr>
            <w:tcW w:w="14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Абзац четвертий пункту 12 Положення про дошкільний навчальний заклад</w:t>
            </w:r>
          </w:p>
        </w:tc>
      </w:tr>
      <w:tr w:rsidR="00067DEE" w:rsidRPr="00687BFD" w:rsidTr="002B576B">
        <w:tblPrEx>
          <w:tblCellMar>
            <w:top w:w="0" w:type="dxa"/>
            <w:left w:w="0" w:type="dxa"/>
            <w:bottom w:w="0" w:type="dxa"/>
            <w:right w:w="0" w:type="dxa"/>
          </w:tblCellMar>
        </w:tblPrEx>
        <w:trPr>
          <w:trHeight w:val="995"/>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2.5</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У Суб’єкта приватного права порядок прийому, відрахування та збереження за дитиною місця визначено засновником (власником)</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В, С, Н </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Абзац перший пункту 13 Положення про дошкільний навчальний заклад</w:t>
            </w:r>
          </w:p>
        </w:tc>
      </w:tr>
      <w:tr w:rsidR="00067DEE" w:rsidRPr="00687BFD" w:rsidTr="002B576B">
        <w:tblPrEx>
          <w:tblCellMar>
            <w:top w:w="0" w:type="dxa"/>
            <w:left w:w="0" w:type="dxa"/>
            <w:bottom w:w="0" w:type="dxa"/>
            <w:right w:w="0" w:type="dxa"/>
          </w:tblCellMar>
        </w:tblPrEx>
        <w:trPr>
          <w:trHeight w:val="995"/>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lastRenderedPageBreak/>
              <w:t>2.6</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Батьків або осіб, які їх замінюють, повідомлено письмово про відрахування дитини не менш як за 10 календарних днів із зазначенням причин </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В, С, Н </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Абзац п’ятий пункту 12 Положення про дошкільний навчальний заклад</w:t>
            </w:r>
          </w:p>
        </w:tc>
      </w:tr>
      <w:tr w:rsidR="00067DEE" w:rsidRPr="00687BFD" w:rsidTr="002B576B">
        <w:tblPrEx>
          <w:tblCellMar>
            <w:top w:w="0" w:type="dxa"/>
            <w:left w:w="0" w:type="dxa"/>
            <w:bottom w:w="0" w:type="dxa"/>
            <w:right w:w="0" w:type="dxa"/>
          </w:tblCellMar>
        </w:tblPrEx>
        <w:trPr>
          <w:trHeight w:val="447"/>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2.7</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Наповнюваність груп Суб’єкта публічного чи приватного права становить:</w:t>
            </w:r>
          </w:p>
        </w:tc>
        <w:tc>
          <w:tcPr>
            <w:tcW w:w="14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r>
      <w:tr w:rsidR="00067DEE" w:rsidRPr="00687BFD" w:rsidTr="002B576B">
        <w:tblPrEx>
          <w:tblCellMar>
            <w:top w:w="0" w:type="dxa"/>
            <w:left w:w="0" w:type="dxa"/>
            <w:bottom w:w="0" w:type="dxa"/>
            <w:right w:w="0" w:type="dxa"/>
          </w:tblCellMar>
        </w:tblPrEx>
        <w:trPr>
          <w:trHeight w:val="813"/>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2.7.1</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для дітей віком до одного року - до 10 осіб</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В, С, Н </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Абзац другий частини другої статті 14 ЗУ № 2628-III</w:t>
            </w:r>
          </w:p>
        </w:tc>
      </w:tr>
      <w:tr w:rsidR="00067DEE" w:rsidRPr="00687BFD" w:rsidTr="002B576B">
        <w:tblPrEx>
          <w:tblCellMar>
            <w:top w:w="0" w:type="dxa"/>
            <w:left w:w="0" w:type="dxa"/>
            <w:bottom w:w="0" w:type="dxa"/>
            <w:right w:w="0" w:type="dxa"/>
          </w:tblCellMar>
        </w:tblPrEx>
        <w:trPr>
          <w:trHeight w:val="813"/>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2.7.2</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для дітей віком від одного </w:t>
            </w:r>
            <w:r w:rsidRPr="00687BFD">
              <w:rPr>
                <w:rFonts w:ascii="Times New Roman" w:hAnsi="Times New Roman" w:cs="Times New Roman"/>
                <w:spacing w:val="0"/>
                <w:sz w:val="24"/>
                <w:szCs w:val="24"/>
              </w:rPr>
              <w:br/>
              <w:t>до трьох років - до 15 осіб</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Абзац третій частини другої статті 14 ЗУ № 2628-III</w:t>
            </w:r>
          </w:p>
        </w:tc>
      </w:tr>
      <w:tr w:rsidR="00067DEE" w:rsidRPr="00687BFD" w:rsidTr="002B576B">
        <w:tblPrEx>
          <w:tblCellMar>
            <w:top w:w="0" w:type="dxa"/>
            <w:left w:w="0" w:type="dxa"/>
            <w:bottom w:w="0" w:type="dxa"/>
            <w:right w:w="0" w:type="dxa"/>
          </w:tblCellMar>
        </w:tblPrEx>
        <w:trPr>
          <w:trHeight w:val="813"/>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2.7.3</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для дітей віком від трьох </w:t>
            </w:r>
            <w:r w:rsidRPr="00687BFD">
              <w:rPr>
                <w:rFonts w:ascii="Times New Roman" w:hAnsi="Times New Roman" w:cs="Times New Roman"/>
                <w:spacing w:val="0"/>
                <w:sz w:val="24"/>
                <w:szCs w:val="24"/>
              </w:rPr>
              <w:br/>
              <w:t>до шести (семи) років - до 20 осіб</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Абзац четвертий частини другої статті 14 ЗУ № 2628-III</w:t>
            </w:r>
          </w:p>
        </w:tc>
      </w:tr>
      <w:tr w:rsidR="00067DEE" w:rsidRPr="00687BFD" w:rsidTr="002B576B">
        <w:tblPrEx>
          <w:tblCellMar>
            <w:top w:w="0" w:type="dxa"/>
            <w:left w:w="0" w:type="dxa"/>
            <w:bottom w:w="0" w:type="dxa"/>
            <w:right w:w="0" w:type="dxa"/>
          </w:tblCellMar>
        </w:tblPrEx>
        <w:trPr>
          <w:trHeight w:val="813"/>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2.7.4</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різновікові - до 15 осіб</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Абзац п’ятий частини другої статті 14 ЗУ № 2628-III</w:t>
            </w:r>
          </w:p>
        </w:tc>
      </w:tr>
      <w:tr w:rsidR="00067DEE" w:rsidRPr="00687BFD" w:rsidTr="002B576B">
        <w:tblPrEx>
          <w:tblCellMar>
            <w:top w:w="0" w:type="dxa"/>
            <w:left w:w="0" w:type="dxa"/>
            <w:bottom w:w="0" w:type="dxa"/>
            <w:right w:w="0" w:type="dxa"/>
          </w:tblCellMar>
        </w:tblPrEx>
        <w:trPr>
          <w:trHeight w:val="813"/>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2.7.5</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з короткотривалим і цілодобовим перебуванням дітей - 10 осіб</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Абзац шостий частини другої статті 14 ЗУ № 2628-III</w:t>
            </w:r>
          </w:p>
        </w:tc>
      </w:tr>
      <w:tr w:rsidR="00067DEE" w:rsidRPr="00687BFD" w:rsidTr="002B576B">
        <w:tblPrEx>
          <w:tblCellMar>
            <w:top w:w="0" w:type="dxa"/>
            <w:left w:w="0" w:type="dxa"/>
            <w:bottom w:w="0" w:type="dxa"/>
            <w:right w:w="0" w:type="dxa"/>
          </w:tblCellMar>
        </w:tblPrEx>
        <w:trPr>
          <w:trHeight w:val="813"/>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2.7.6</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в оздоровчий період - до 15 осіб</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Абзац сьомий частини другої статті 14 ЗУ № 2628-III</w:t>
            </w:r>
          </w:p>
        </w:tc>
      </w:tr>
      <w:tr w:rsidR="00067DEE" w:rsidRPr="00687BFD" w:rsidTr="002B576B">
        <w:tblPrEx>
          <w:tblCellMar>
            <w:top w:w="0" w:type="dxa"/>
            <w:left w:w="0" w:type="dxa"/>
            <w:bottom w:w="0" w:type="dxa"/>
            <w:right w:w="0" w:type="dxa"/>
          </w:tblCellMar>
        </w:tblPrEx>
        <w:trPr>
          <w:trHeight w:val="191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2.7.7</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наповнюваність інклюзивної групи становить до 15 осіб, з них 1–3 дитини з особливими освітніми потребами, у тому числі з інвалідністю</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Абзац восьмий частини другої статті 14 ЗУ № 2628-III;</w:t>
            </w:r>
          </w:p>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пункт 8 Порядку комплектування інклюзивних груп у дошкільних навчальних закладах </w:t>
            </w:r>
          </w:p>
        </w:tc>
      </w:tr>
      <w:tr w:rsidR="00067DEE" w:rsidRPr="00067DEE" w:rsidTr="002B576B">
        <w:tblPrEx>
          <w:tblCellMar>
            <w:top w:w="0" w:type="dxa"/>
            <w:left w:w="0" w:type="dxa"/>
            <w:bottom w:w="0" w:type="dxa"/>
            <w:right w:w="0" w:type="dxa"/>
          </w:tblCellMar>
        </w:tblPrEx>
        <w:trPr>
          <w:trHeight w:val="2275"/>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lastRenderedPageBreak/>
              <w:t>2.7.8</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наповнюваність груп компенсуючого типу не перевищує показники, визначені Нормативами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(додаток 1 до наказу Міністерства освіти і науки України від 20 лютого 2002 року № 128)</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Пункт 1 додатка 1 до наказу Міністерства освіти і науки України від 20 лютого 2002 року № 128 «Про затвердження Нормативів наповнюваності груп дошкільних </w:t>
            </w:r>
          </w:p>
        </w:tc>
      </w:tr>
      <w:tr w:rsidR="00067DEE" w:rsidRPr="00067DEE" w:rsidTr="002B576B">
        <w:tblPrEx>
          <w:tblCellMar>
            <w:top w:w="0" w:type="dxa"/>
            <w:left w:w="0" w:type="dxa"/>
            <w:bottom w:w="0" w:type="dxa"/>
            <w:right w:w="0" w:type="dxa"/>
          </w:tblCellMar>
        </w:tblPrEx>
        <w:trPr>
          <w:trHeight w:val="6009"/>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навчальних закладів (ясел-садків) компенсуючого типу, класів спеціальних загальноосвітніх шкіл (шкіл- 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06 березня 2002 року за № 229/6517 (далі - наказ Міністерства освіти і науки України від 20 </w:t>
            </w:r>
            <w:r w:rsidRPr="00687BFD">
              <w:rPr>
                <w:rFonts w:ascii="Times New Roman" w:hAnsi="Times New Roman" w:cs="Times New Roman"/>
                <w:spacing w:val="0"/>
                <w:sz w:val="24"/>
                <w:szCs w:val="24"/>
              </w:rPr>
              <w:lastRenderedPageBreak/>
              <w:t>лютого 2002 року № 128)</w:t>
            </w:r>
          </w:p>
        </w:tc>
      </w:tr>
      <w:tr w:rsidR="00067DEE" w:rsidRPr="00687BFD" w:rsidTr="002B576B">
        <w:tblPrEx>
          <w:tblCellMar>
            <w:top w:w="0" w:type="dxa"/>
            <w:left w:w="0" w:type="dxa"/>
            <w:bottom w:w="0" w:type="dxa"/>
            <w:right w:w="0" w:type="dxa"/>
          </w:tblCellMar>
        </w:tblPrEx>
        <w:trPr>
          <w:trHeight w:val="440"/>
        </w:trPr>
        <w:tc>
          <w:tcPr>
            <w:tcW w:w="10260" w:type="dxa"/>
            <w:gridSpan w:val="8"/>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Style w:val="Bold"/>
                <w:rFonts w:ascii="Times New Roman" w:hAnsi="Times New Roman" w:cs="Times New Roman"/>
                <w:bCs/>
                <w:spacing w:val="0"/>
                <w:sz w:val="24"/>
                <w:szCs w:val="24"/>
              </w:rPr>
            </w:pPr>
            <w:r w:rsidRPr="00687BFD">
              <w:rPr>
                <w:rStyle w:val="Bold"/>
                <w:rFonts w:ascii="Times New Roman" w:hAnsi="Times New Roman" w:cs="Times New Roman"/>
                <w:bCs/>
                <w:spacing w:val="0"/>
                <w:sz w:val="24"/>
                <w:szCs w:val="24"/>
              </w:rPr>
              <w:lastRenderedPageBreak/>
              <w:t>3. Дотримання вимог Базового компонента дошкільної освіти.</w:t>
            </w:r>
          </w:p>
          <w:p w:rsidR="00067DEE" w:rsidRPr="00687BFD" w:rsidRDefault="00067DEE" w:rsidP="002B576B">
            <w:pPr>
              <w:pStyle w:val="TableTABL"/>
              <w:jc w:val="center"/>
              <w:rPr>
                <w:rFonts w:ascii="Times New Roman" w:hAnsi="Times New Roman" w:cs="Times New Roman"/>
                <w:spacing w:val="0"/>
                <w:sz w:val="24"/>
                <w:szCs w:val="24"/>
              </w:rPr>
            </w:pPr>
            <w:r w:rsidRPr="00687BFD">
              <w:rPr>
                <w:rStyle w:val="Bold"/>
                <w:rFonts w:ascii="Times New Roman" w:hAnsi="Times New Roman" w:cs="Times New Roman"/>
                <w:bCs/>
                <w:spacing w:val="0"/>
                <w:sz w:val="24"/>
                <w:szCs w:val="24"/>
              </w:rPr>
              <w:t xml:space="preserve">Організація освітнього процесу </w:t>
            </w:r>
          </w:p>
        </w:tc>
      </w:tr>
      <w:tr w:rsidR="00067DEE" w:rsidRPr="00687BFD" w:rsidTr="002B576B">
        <w:tblPrEx>
          <w:tblCellMar>
            <w:top w:w="0" w:type="dxa"/>
            <w:left w:w="0" w:type="dxa"/>
            <w:bottom w:w="0" w:type="dxa"/>
            <w:right w:w="0" w:type="dxa"/>
          </w:tblCellMar>
        </w:tblPrEx>
        <w:trPr>
          <w:trHeight w:val="978"/>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3.1</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У Суб’єкта публічного чи приватного права на основі освітньої програми складено та затверджено план роботи, що конкретизує організацію освітнього процесу</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Частина сьома статті 23 ЗУ № 2628-III</w:t>
            </w:r>
          </w:p>
        </w:tc>
      </w:tr>
      <w:tr w:rsidR="00067DEE" w:rsidRPr="00687BFD" w:rsidTr="002B576B">
        <w:tblPrEx>
          <w:tblCellMar>
            <w:top w:w="0" w:type="dxa"/>
            <w:left w:w="0" w:type="dxa"/>
            <w:bottom w:w="0" w:type="dxa"/>
            <w:right w:w="0" w:type="dxa"/>
          </w:tblCellMar>
        </w:tblPrEx>
        <w:trPr>
          <w:trHeight w:val="619"/>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3.2</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У Суб’єкта публічного чи приватного права складено план роботи на навчальний рік та оздоровчий період</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Частина перша статті 24 ЗУ № 2628-III</w:t>
            </w:r>
          </w:p>
        </w:tc>
      </w:tr>
      <w:tr w:rsidR="00067DEE" w:rsidRPr="00687BFD" w:rsidTr="002B576B">
        <w:tblPrEx>
          <w:tblCellMar>
            <w:top w:w="0" w:type="dxa"/>
            <w:left w:w="0" w:type="dxa"/>
            <w:bottom w:w="0" w:type="dxa"/>
            <w:right w:w="0" w:type="dxa"/>
          </w:tblCellMar>
        </w:tblPrEx>
        <w:trPr>
          <w:trHeight w:val="799"/>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3.3</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У Суб’єкта публічного чи приватного права освітню програму розроблено на основі Базового компонента дошкільної освіти</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Абзац третій частини першої статті 23 ЗУ № 2628-III</w:t>
            </w:r>
          </w:p>
        </w:tc>
      </w:tr>
      <w:tr w:rsidR="00067DEE" w:rsidRPr="00687BFD" w:rsidTr="002B576B">
        <w:tblPrEx>
          <w:tblCellMar>
            <w:top w:w="0" w:type="dxa"/>
            <w:left w:w="0" w:type="dxa"/>
            <w:bottom w:w="0" w:type="dxa"/>
            <w:right w:w="0" w:type="dxa"/>
          </w:tblCellMar>
        </w:tblPrEx>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3.4</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Освітня програма містить:</w:t>
            </w:r>
          </w:p>
        </w:tc>
        <w:tc>
          <w:tcPr>
            <w:tcW w:w="14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r>
      <w:tr w:rsidR="00067DEE" w:rsidRPr="00687BFD" w:rsidTr="002B576B">
        <w:tblPrEx>
          <w:tblCellMar>
            <w:top w:w="0" w:type="dxa"/>
            <w:left w:w="0" w:type="dxa"/>
            <w:bottom w:w="0" w:type="dxa"/>
            <w:right w:w="0" w:type="dxa"/>
          </w:tblCellMar>
        </w:tblPrEx>
        <w:trPr>
          <w:trHeight w:val="799"/>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3.4.1</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загальний обсяг навантаження та очікувані результати навчання здобувачів освіти</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Абзац другий частини другої статті 23 ЗУ № 2628-III</w:t>
            </w:r>
          </w:p>
        </w:tc>
      </w:tr>
      <w:tr w:rsidR="00067DEE" w:rsidRPr="00687BFD" w:rsidTr="002B576B">
        <w:tblPrEx>
          <w:tblCellMar>
            <w:top w:w="0" w:type="dxa"/>
            <w:left w:w="0" w:type="dxa"/>
            <w:bottom w:w="0" w:type="dxa"/>
            <w:right w:w="0" w:type="dxa"/>
          </w:tblCellMar>
        </w:tblPrEx>
        <w:trPr>
          <w:trHeight w:val="799"/>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lastRenderedPageBreak/>
              <w:t>3.4.2</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перелік, зміст, тривалість і взаємозв’язок освітніх галузей та/або предметів, дисциплін тощо, логічну послідовність їх вивчення</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Абзац третій частини другої статті 23 ЗУ № 2628-III</w:t>
            </w:r>
          </w:p>
        </w:tc>
      </w:tr>
      <w:tr w:rsidR="00067DEE" w:rsidRPr="00687BFD" w:rsidTr="002B576B">
        <w:tblPrEx>
          <w:tblCellMar>
            <w:top w:w="0" w:type="dxa"/>
            <w:left w:w="0" w:type="dxa"/>
            <w:bottom w:w="0" w:type="dxa"/>
            <w:right w:w="0" w:type="dxa"/>
          </w:tblCellMar>
        </w:tblPrEx>
        <w:trPr>
          <w:trHeight w:val="799"/>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3.4.3</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форми організації освітнього процесу</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Абзац четвертий частини другої статті 23 ЗУ № 2628-III</w:t>
            </w:r>
          </w:p>
        </w:tc>
      </w:tr>
      <w:tr w:rsidR="00067DEE" w:rsidRPr="00687BFD" w:rsidTr="002B576B">
        <w:tblPrEx>
          <w:tblCellMar>
            <w:top w:w="0" w:type="dxa"/>
            <w:left w:w="0" w:type="dxa"/>
            <w:bottom w:w="0" w:type="dxa"/>
            <w:right w:w="0" w:type="dxa"/>
          </w:tblCellMar>
        </w:tblPrEx>
        <w:trPr>
          <w:trHeight w:val="809"/>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3.4.4</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опис та інструменти системи внутрішнього забезпечення якості освіти</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Абзац п’ятий частини другої статті 23 ЗУ № 2628-III</w:t>
            </w:r>
          </w:p>
        </w:tc>
      </w:tr>
      <w:tr w:rsidR="00067DEE" w:rsidRPr="00687BFD" w:rsidTr="002B576B">
        <w:tblPrEx>
          <w:tblCellMar>
            <w:top w:w="0" w:type="dxa"/>
            <w:left w:w="0" w:type="dxa"/>
            <w:bottom w:w="0" w:type="dxa"/>
            <w:right w:w="0" w:type="dxa"/>
          </w:tblCellMar>
        </w:tblPrEx>
        <w:trPr>
          <w:trHeight w:val="991"/>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3.5</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Здобуття дошкільної освіти дітьми з особливими освітніми потребами здійснюється за окремими програмами і методиками, розробленими на основі Базового компонента дошкільної освіти</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Частина дев’ята статті 23 ЗУ № 2628-III </w:t>
            </w:r>
          </w:p>
        </w:tc>
      </w:tr>
      <w:tr w:rsidR="00067DEE" w:rsidRPr="00687BFD" w:rsidTr="002B576B">
        <w:tblPrEx>
          <w:tblCellMar>
            <w:top w:w="0" w:type="dxa"/>
            <w:left w:w="0" w:type="dxa"/>
            <w:bottom w:w="0" w:type="dxa"/>
            <w:right w:w="0" w:type="dxa"/>
          </w:tblCellMar>
        </w:tblPrEx>
        <w:trPr>
          <w:trHeight w:val="1172"/>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3.6</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За рекомендаціями </w:t>
            </w:r>
            <w:proofErr w:type="spellStart"/>
            <w:r w:rsidRPr="00687BFD">
              <w:rPr>
                <w:rFonts w:ascii="Times New Roman" w:hAnsi="Times New Roman" w:cs="Times New Roman"/>
                <w:spacing w:val="0"/>
                <w:sz w:val="24"/>
                <w:szCs w:val="24"/>
              </w:rPr>
              <w:t>інклюзивно</w:t>
            </w:r>
            <w:proofErr w:type="spellEnd"/>
            <w:r w:rsidRPr="00687BFD">
              <w:rPr>
                <w:rFonts w:ascii="Times New Roman" w:hAnsi="Times New Roman" w:cs="Times New Roman"/>
                <w:spacing w:val="0"/>
                <w:sz w:val="24"/>
                <w:szCs w:val="24"/>
              </w:rPr>
              <w:t>-ресурсного центру та письмовою заявою батьків або осіб, які їх замінюють, Суб’єкт забезпечує доступ до освітнього процесу асистента дитини з особливими освітніми потребами</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Частина п’ята статті 11 ЗУ № 2628-III</w:t>
            </w:r>
          </w:p>
        </w:tc>
      </w:tr>
      <w:tr w:rsidR="00067DEE" w:rsidRPr="00687BFD" w:rsidTr="002B576B">
        <w:tblPrEx>
          <w:tblCellMar>
            <w:top w:w="0" w:type="dxa"/>
            <w:left w:w="0" w:type="dxa"/>
            <w:bottom w:w="0" w:type="dxa"/>
            <w:right w:w="0" w:type="dxa"/>
          </w:tblCellMar>
        </w:tblPrEx>
        <w:trPr>
          <w:trHeight w:val="2082"/>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3.7</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Додаткові освітні послуги, </w:t>
            </w:r>
            <w:r w:rsidRPr="00687BFD">
              <w:rPr>
                <w:rFonts w:ascii="Times New Roman" w:hAnsi="Times New Roman" w:cs="Times New Roman"/>
                <w:spacing w:val="0"/>
                <w:sz w:val="24"/>
                <w:szCs w:val="24"/>
              </w:rPr>
              <w:br/>
              <w:t>не визначені Базовим компонентом дошкільної освіти, введено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Суб’єктом у межах гранично допустимого навантаження дитини</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Частина десята статті 23 ЗУ № 2628-III</w:t>
            </w:r>
          </w:p>
        </w:tc>
      </w:tr>
      <w:tr w:rsidR="00067DEE" w:rsidRPr="00687BFD" w:rsidTr="002B576B">
        <w:tblPrEx>
          <w:tblCellMar>
            <w:top w:w="0" w:type="dxa"/>
            <w:left w:w="0" w:type="dxa"/>
            <w:bottom w:w="0" w:type="dxa"/>
            <w:right w:w="0" w:type="dxa"/>
          </w:tblCellMar>
        </w:tblPrEx>
        <w:trPr>
          <w:trHeight w:val="6448"/>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lastRenderedPageBreak/>
              <w:t>3.8</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У Суб’єкта публічного чи приватного права максимальна кількість занять на тиждень не перевищує:</w:t>
            </w:r>
          </w:p>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група раннього віку (від 1 до 2 років) - 9 занять;</w:t>
            </w:r>
          </w:p>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перша молодша (від 2 до 3 років) - 10 занять;</w:t>
            </w:r>
          </w:p>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друга молодша (від 3 до 4 років) - 14 занять;</w:t>
            </w:r>
          </w:p>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середня (від 4 до 5 років) - 16 занять;</w:t>
            </w:r>
          </w:p>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старша (від 5 до 6 (7) років) - 20 занять</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Гранично допустиме навчальне навантаження на дитину у дошкільних навчальних закладах різних типів та форми власності, затверджене наказом Міністерства освіти і науки України від 20 квітня 2015 року № 446, зареєстроване в Міністерстві юстиції України 13 травня 2015 року за № 520/26965 (далі - Граничне допустиме навчального навантаження на дитину у дошкільних навчальних закладах різних типів та форми власності)</w:t>
            </w:r>
          </w:p>
        </w:tc>
      </w:tr>
      <w:tr w:rsidR="00067DEE" w:rsidRPr="00687BFD" w:rsidTr="002B576B">
        <w:tblPrEx>
          <w:tblCellMar>
            <w:top w:w="0" w:type="dxa"/>
            <w:left w:w="0" w:type="dxa"/>
            <w:bottom w:w="0" w:type="dxa"/>
            <w:right w:w="0" w:type="dxa"/>
          </w:tblCellMar>
        </w:tblPrEx>
        <w:trPr>
          <w:trHeight w:val="2385"/>
        </w:trPr>
        <w:tc>
          <w:tcPr>
            <w:tcW w:w="72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3.9</w:t>
            </w:r>
          </w:p>
        </w:tc>
        <w:tc>
          <w:tcPr>
            <w:tcW w:w="291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У Суб’єкта публічного та приватного права особливості проведення занять та їх тривалість відповідають вимогам Гранично допустимого навчального навантаження на дитину у дошкільних навчальних закладах різних типів та форми власності</w:t>
            </w:r>
          </w:p>
        </w:tc>
        <w:tc>
          <w:tcPr>
            <w:tcW w:w="144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Абзаци перший - дев’ятнадцятий приміток до Гранично допустимого навчального навантаження на дитину у дошкільних навчальних закладах різних типів та форми власності</w:t>
            </w:r>
          </w:p>
        </w:tc>
      </w:tr>
      <w:tr w:rsidR="00067DEE" w:rsidRPr="00687BFD" w:rsidTr="002B576B">
        <w:tblPrEx>
          <w:tblCellMar>
            <w:top w:w="0" w:type="dxa"/>
            <w:left w:w="0" w:type="dxa"/>
            <w:bottom w:w="0" w:type="dxa"/>
            <w:right w:w="0" w:type="dxa"/>
          </w:tblCellMar>
        </w:tblPrEx>
        <w:trPr>
          <w:trHeight w:val="1669"/>
        </w:trPr>
        <w:tc>
          <w:tcPr>
            <w:tcW w:w="72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lastRenderedPageBreak/>
              <w:t>3.10</w:t>
            </w:r>
          </w:p>
        </w:tc>
        <w:tc>
          <w:tcPr>
            <w:tcW w:w="291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У Суб’єкта не утворені і не діють організаційні структури політичних партій та релігійних організацій, крім Суб’єктів приватного права, заснованих релігійними організаціями, статути яких зареєстровано в установленому законодавством порядку, у яких допускається діяльність відповідних релігійних організацій</w:t>
            </w:r>
          </w:p>
        </w:tc>
        <w:tc>
          <w:tcPr>
            <w:tcW w:w="144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Частина шоста статті 11 ЗУ № 2628-III</w:t>
            </w:r>
          </w:p>
        </w:tc>
      </w:tr>
      <w:tr w:rsidR="00067DEE" w:rsidRPr="00687BFD" w:rsidTr="002B576B">
        <w:tblPrEx>
          <w:tblCellMar>
            <w:top w:w="0" w:type="dxa"/>
            <w:left w:w="0" w:type="dxa"/>
            <w:bottom w:w="0" w:type="dxa"/>
            <w:right w:w="0" w:type="dxa"/>
          </w:tblCellMar>
        </w:tblPrEx>
        <w:trPr>
          <w:trHeight w:val="236"/>
        </w:trPr>
        <w:tc>
          <w:tcPr>
            <w:tcW w:w="10260" w:type="dxa"/>
            <w:gridSpan w:val="8"/>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Style w:val="Bold"/>
                <w:rFonts w:ascii="Times New Roman" w:hAnsi="Times New Roman" w:cs="Times New Roman"/>
                <w:bCs/>
                <w:spacing w:val="0"/>
                <w:sz w:val="24"/>
                <w:szCs w:val="24"/>
              </w:rPr>
              <w:t>4. Ефективність використання педагогічного (кадрового) потенціалу</w:t>
            </w:r>
          </w:p>
        </w:tc>
      </w:tr>
      <w:tr w:rsidR="00067DEE" w:rsidRPr="00687BFD" w:rsidTr="002B576B">
        <w:tblPrEx>
          <w:tblCellMar>
            <w:top w:w="0" w:type="dxa"/>
            <w:left w:w="0" w:type="dxa"/>
            <w:bottom w:w="0" w:type="dxa"/>
            <w:right w:w="0" w:type="dxa"/>
          </w:tblCellMar>
        </w:tblPrEx>
        <w:trPr>
          <w:trHeight w:val="2027"/>
        </w:trPr>
        <w:tc>
          <w:tcPr>
            <w:tcW w:w="72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4.1</w:t>
            </w:r>
          </w:p>
        </w:tc>
        <w:tc>
          <w:tcPr>
            <w:tcW w:w="291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У Суб’єкта публічного чи приватного права на посадах педагогічних працівників працюють особи, фізичний і психічний стан яких дає змогу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tc>
        <w:tc>
          <w:tcPr>
            <w:tcW w:w="144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Частина друга статті 58</w:t>
            </w:r>
          </w:p>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ЗУ 2145-VІІІ</w:t>
            </w:r>
          </w:p>
        </w:tc>
      </w:tr>
      <w:tr w:rsidR="00067DEE" w:rsidRPr="00067DEE" w:rsidTr="002B576B">
        <w:tblPrEx>
          <w:tblCellMar>
            <w:top w:w="0" w:type="dxa"/>
            <w:left w:w="0" w:type="dxa"/>
            <w:bottom w:w="0" w:type="dxa"/>
            <w:right w:w="0" w:type="dxa"/>
          </w:tblCellMar>
        </w:tblPrEx>
        <w:trPr>
          <w:trHeight w:val="3280"/>
        </w:trPr>
        <w:tc>
          <w:tcPr>
            <w:tcW w:w="72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4.2</w:t>
            </w:r>
          </w:p>
        </w:tc>
        <w:tc>
          <w:tcPr>
            <w:tcW w:w="291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У Суб’єкта публічного чи приватного права тарифікаційні списки встановленої форми затверджуються за погодженням із профспілковим комітетом не пізніше 05 вересня і подаються </w:t>
            </w:r>
            <w:proofErr w:type="spellStart"/>
            <w:r w:rsidRPr="00687BFD">
              <w:rPr>
                <w:rFonts w:ascii="Times New Roman" w:hAnsi="Times New Roman" w:cs="Times New Roman"/>
                <w:spacing w:val="0"/>
                <w:sz w:val="24"/>
                <w:szCs w:val="24"/>
              </w:rPr>
              <w:t>вищестоящому</w:t>
            </w:r>
            <w:proofErr w:type="spellEnd"/>
            <w:r w:rsidRPr="00687BFD">
              <w:rPr>
                <w:rFonts w:ascii="Times New Roman" w:hAnsi="Times New Roman" w:cs="Times New Roman"/>
                <w:spacing w:val="0"/>
                <w:sz w:val="24"/>
                <w:szCs w:val="24"/>
              </w:rPr>
              <w:t xml:space="preserve"> органу управління</w:t>
            </w:r>
          </w:p>
        </w:tc>
        <w:tc>
          <w:tcPr>
            <w:tcW w:w="144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Абзац четвертий пункту 4 розділу І Інструкції про порядок обчислення заробітної плати працівників освіти, затвердженої наказом Міністерства освіти і науки України від 15 квітня 1993 року № 102, </w:t>
            </w:r>
            <w:r w:rsidRPr="00687BFD">
              <w:rPr>
                <w:rFonts w:ascii="Times New Roman" w:hAnsi="Times New Roman" w:cs="Times New Roman"/>
                <w:spacing w:val="0"/>
                <w:sz w:val="24"/>
                <w:szCs w:val="24"/>
              </w:rPr>
              <w:lastRenderedPageBreak/>
              <w:t xml:space="preserve">зареєстрованої в Міністерстві юстиції України 27 травня 1993 року за № 56 </w:t>
            </w:r>
          </w:p>
        </w:tc>
      </w:tr>
      <w:tr w:rsidR="00067DEE" w:rsidRPr="00687BFD" w:rsidTr="002B576B">
        <w:tblPrEx>
          <w:tblCellMar>
            <w:top w:w="0" w:type="dxa"/>
            <w:left w:w="0" w:type="dxa"/>
            <w:bottom w:w="0" w:type="dxa"/>
            <w:right w:w="0" w:type="dxa"/>
          </w:tblCellMar>
        </w:tblPrEx>
        <w:trPr>
          <w:trHeight w:val="952"/>
        </w:trPr>
        <w:tc>
          <w:tcPr>
            <w:tcW w:w="72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lastRenderedPageBreak/>
              <w:t>4.3</w:t>
            </w:r>
          </w:p>
        </w:tc>
        <w:tc>
          <w:tcPr>
            <w:tcW w:w="291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Педагогічне навантаження педагогічних працівників Суб’єкта публічного чи приватного права відповідає встановленим до розмірів тарифних ставок вимогам</w:t>
            </w:r>
          </w:p>
        </w:tc>
        <w:tc>
          <w:tcPr>
            <w:tcW w:w="144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Частина третя статті 30 ЗУ № 2628-III</w:t>
            </w:r>
          </w:p>
        </w:tc>
      </w:tr>
      <w:tr w:rsidR="00067DEE" w:rsidRPr="00687BFD" w:rsidTr="002B576B">
        <w:tblPrEx>
          <w:tblCellMar>
            <w:top w:w="0" w:type="dxa"/>
            <w:left w:w="0" w:type="dxa"/>
            <w:bottom w:w="0" w:type="dxa"/>
            <w:right w:w="0" w:type="dxa"/>
          </w:tblCellMar>
        </w:tblPrEx>
        <w:trPr>
          <w:trHeight w:val="952"/>
        </w:trPr>
        <w:tc>
          <w:tcPr>
            <w:tcW w:w="72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4.4</w:t>
            </w:r>
          </w:p>
        </w:tc>
        <w:tc>
          <w:tcPr>
            <w:tcW w:w="291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Педагогічне навантаження педагогічного працівника Суб’єкта публічного чи приватного права обсягом менше тарифної ставки встановлюється лише за його письмовою згодою </w:t>
            </w:r>
          </w:p>
        </w:tc>
        <w:tc>
          <w:tcPr>
            <w:tcW w:w="144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Абзац шістнадцятий частини третьої статті 30 ЗУ № 2628-III</w:t>
            </w:r>
          </w:p>
        </w:tc>
      </w:tr>
      <w:tr w:rsidR="00067DEE" w:rsidRPr="00687BFD" w:rsidTr="002B576B">
        <w:tblPrEx>
          <w:tblCellMar>
            <w:top w:w="0" w:type="dxa"/>
            <w:left w:w="0" w:type="dxa"/>
            <w:bottom w:w="0" w:type="dxa"/>
            <w:right w:w="0" w:type="dxa"/>
          </w:tblCellMar>
        </w:tblPrEx>
        <w:trPr>
          <w:trHeight w:val="261"/>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4.5</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Педагогічні працівники:</w:t>
            </w:r>
          </w:p>
        </w:tc>
        <w:tc>
          <w:tcPr>
            <w:tcW w:w="14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r>
      <w:tr w:rsidR="00067DEE" w:rsidRPr="00687BFD" w:rsidTr="002B576B">
        <w:tblPrEx>
          <w:tblCellMar>
            <w:top w:w="0" w:type="dxa"/>
            <w:left w:w="0" w:type="dxa"/>
            <w:bottom w:w="0" w:type="dxa"/>
            <w:right w:w="0" w:type="dxa"/>
          </w:tblCellMar>
        </w:tblPrEx>
        <w:trPr>
          <w:trHeight w:val="1347"/>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4.5.1</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дотримуються академічної доброчесності </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Частини перша, друга, восьма статті 42, абзац п’ятий частини другої статті 54 ЗУ № 2145-VІІІ</w:t>
            </w:r>
          </w:p>
        </w:tc>
      </w:tr>
      <w:tr w:rsidR="00067DEE" w:rsidRPr="00687BFD" w:rsidTr="002B576B">
        <w:tblPrEx>
          <w:tblCellMar>
            <w:top w:w="0" w:type="dxa"/>
            <w:left w:w="0" w:type="dxa"/>
            <w:bottom w:w="0" w:type="dxa"/>
            <w:right w:w="0" w:type="dxa"/>
          </w:tblCellMar>
        </w:tblPrEx>
        <w:trPr>
          <w:trHeight w:val="804"/>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4.5.2</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дотримуються педагогічної етики</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Абзац шостий частини другої статті 54 ЗУ № 2145-VІІІ</w:t>
            </w:r>
          </w:p>
        </w:tc>
      </w:tr>
      <w:tr w:rsidR="00067DEE" w:rsidRPr="00687BFD" w:rsidTr="002B576B">
        <w:tblPrEx>
          <w:tblCellMar>
            <w:top w:w="0" w:type="dxa"/>
            <w:left w:w="0" w:type="dxa"/>
            <w:bottom w:w="0" w:type="dxa"/>
            <w:right w:w="0" w:type="dxa"/>
          </w:tblCellMar>
        </w:tblPrEx>
        <w:trPr>
          <w:trHeight w:val="804"/>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4.5.3</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поважають гідність, права, свободи і законні інтереси всіх учасників освітнього процесу</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Абзац сьомий частини другої статті 54 ЗУ № 2145-VІІІ</w:t>
            </w:r>
          </w:p>
        </w:tc>
      </w:tr>
      <w:tr w:rsidR="00067DEE" w:rsidRPr="00687BFD" w:rsidTr="002B576B">
        <w:tblPrEx>
          <w:tblCellMar>
            <w:top w:w="0" w:type="dxa"/>
            <w:left w:w="0" w:type="dxa"/>
            <w:bottom w:w="0" w:type="dxa"/>
            <w:right w:w="0" w:type="dxa"/>
          </w:tblCellMar>
        </w:tblPrEx>
        <w:trPr>
          <w:trHeight w:val="2071"/>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lastRenderedPageBreak/>
              <w:t>4.5.4</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захищають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запобігають вживанню ними та іншими особами на території закладів освіти алкогольних напоїв, наркотичних засобів, іншим шкідливим звичкам </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Абзац дванадцятий частини другої статті 54 ЗУ № 2145-VІІІ</w:t>
            </w:r>
          </w:p>
        </w:tc>
      </w:tr>
      <w:tr w:rsidR="00067DEE" w:rsidRPr="00687BFD" w:rsidTr="002B576B">
        <w:tblPrEx>
          <w:tblCellMar>
            <w:top w:w="0" w:type="dxa"/>
            <w:left w:w="0" w:type="dxa"/>
            <w:bottom w:w="0" w:type="dxa"/>
            <w:right w:w="0" w:type="dxa"/>
          </w:tblCellMar>
        </w:tblPrEx>
        <w:trPr>
          <w:trHeight w:val="985"/>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4.5.5</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додержуються установчих документів та правил внутрішнього розпорядку закладу освіти</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Абзац тринадцятий частини другої статті 54 ЗУ № 2145-VІІІ</w:t>
            </w:r>
          </w:p>
        </w:tc>
      </w:tr>
      <w:tr w:rsidR="00067DEE" w:rsidRPr="00687BFD" w:rsidTr="002B576B">
        <w:tblPrEx>
          <w:tblCellMar>
            <w:top w:w="0" w:type="dxa"/>
            <w:left w:w="0" w:type="dxa"/>
            <w:bottom w:w="0" w:type="dxa"/>
            <w:right w:w="0" w:type="dxa"/>
          </w:tblCellMar>
        </w:tblPrEx>
        <w:trPr>
          <w:trHeight w:val="2071"/>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4.5.6</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повідомляють керівництво </w:t>
            </w:r>
            <w:r w:rsidRPr="00687BFD">
              <w:rPr>
                <w:rFonts w:ascii="Times New Roman" w:hAnsi="Times New Roman" w:cs="Times New Roman"/>
                <w:spacing w:val="0"/>
                <w:sz w:val="24"/>
                <w:szCs w:val="24"/>
              </w:rPr>
              <w:br/>
              <w:t xml:space="preserve">Суб’єкта публічного чи приватного права про факти </w:t>
            </w:r>
            <w:proofErr w:type="spellStart"/>
            <w:r w:rsidRPr="00687BFD">
              <w:rPr>
                <w:rFonts w:ascii="Times New Roman" w:hAnsi="Times New Roman" w:cs="Times New Roman"/>
                <w:spacing w:val="0"/>
                <w:sz w:val="24"/>
                <w:szCs w:val="24"/>
              </w:rPr>
              <w:t>булінгу</w:t>
            </w:r>
            <w:proofErr w:type="spellEnd"/>
            <w:r w:rsidRPr="00687BFD">
              <w:rPr>
                <w:rFonts w:ascii="Times New Roman" w:hAnsi="Times New Roman" w:cs="Times New Roman"/>
                <w:spacing w:val="0"/>
                <w:sz w:val="24"/>
                <w:szCs w:val="24"/>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який отримали від інших осіб, вживають невідкладних заходів для припинення </w:t>
            </w:r>
            <w:proofErr w:type="spellStart"/>
            <w:r w:rsidRPr="00687BFD">
              <w:rPr>
                <w:rFonts w:ascii="Times New Roman" w:hAnsi="Times New Roman" w:cs="Times New Roman"/>
                <w:spacing w:val="0"/>
                <w:sz w:val="24"/>
                <w:szCs w:val="24"/>
              </w:rPr>
              <w:t>булінгу</w:t>
            </w:r>
            <w:proofErr w:type="spellEnd"/>
            <w:r w:rsidRPr="00687BFD">
              <w:rPr>
                <w:rFonts w:ascii="Times New Roman" w:hAnsi="Times New Roman" w:cs="Times New Roman"/>
                <w:spacing w:val="0"/>
                <w:sz w:val="24"/>
                <w:szCs w:val="24"/>
              </w:rPr>
              <w:t xml:space="preserve"> (цькування)</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Абзац чотирнадцятий частини другої статті 54 ЗУ № 2145-VІІІ</w:t>
            </w:r>
          </w:p>
        </w:tc>
      </w:tr>
      <w:tr w:rsidR="00067DEE" w:rsidRPr="00067DEE" w:rsidTr="002B576B">
        <w:tblPrEx>
          <w:tblCellMar>
            <w:top w:w="0" w:type="dxa"/>
            <w:left w:w="0" w:type="dxa"/>
            <w:bottom w:w="0" w:type="dxa"/>
            <w:right w:w="0" w:type="dxa"/>
          </w:tblCellMar>
        </w:tblPrEx>
        <w:trPr>
          <w:trHeight w:val="3156"/>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lastRenderedPageBreak/>
              <w:t>4.6</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Підвищення кваліфікації педагогічних працівників Суб’єкта публічного чи приватного права здійснюється у визначені строки не рідше одного разу на п’ять років, крім тих, яких призначають вперше після закінчення закладів вищої освіти</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Пункт 1.8 розділу І Типового положення про атестацію педагогічних працівників, затвердженого наказом Міністерства освіти і науки України від 06 жовтня 2010 року № 930, зареєстрованого в Міністерстві юстиції України 14 грудня 2010 року</w:t>
            </w:r>
          </w:p>
        </w:tc>
      </w:tr>
      <w:tr w:rsidR="00067DEE" w:rsidRPr="00687BFD" w:rsidTr="002B576B">
        <w:tblPrEx>
          <w:tblCellMar>
            <w:top w:w="0" w:type="dxa"/>
            <w:left w:w="0" w:type="dxa"/>
            <w:bottom w:w="0" w:type="dxa"/>
            <w:right w:w="0" w:type="dxa"/>
          </w:tblCellMar>
        </w:tblPrEx>
        <w:trPr>
          <w:trHeight w:val="1166"/>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за № 1255/18550</w:t>
            </w:r>
          </w:p>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(далі - Типове положення про атестацію педагогічних працівників)</w:t>
            </w:r>
          </w:p>
        </w:tc>
      </w:tr>
      <w:tr w:rsidR="00067DEE" w:rsidRPr="00687BFD" w:rsidTr="002B576B">
        <w:tblPrEx>
          <w:tblCellMar>
            <w:top w:w="0" w:type="dxa"/>
            <w:left w:w="0" w:type="dxa"/>
            <w:bottom w:w="0" w:type="dxa"/>
            <w:right w:w="0" w:type="dxa"/>
          </w:tblCellMar>
        </w:tblPrEx>
        <w:trPr>
          <w:trHeight w:val="261"/>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4.7</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Атестація педагогічних працівників:</w:t>
            </w:r>
          </w:p>
        </w:tc>
        <w:tc>
          <w:tcPr>
            <w:tcW w:w="14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r>
      <w:tr w:rsidR="00067DEE" w:rsidRPr="00067DEE" w:rsidTr="002B576B">
        <w:tblPrEx>
          <w:tblCellMar>
            <w:top w:w="0" w:type="dxa"/>
            <w:left w:w="0" w:type="dxa"/>
            <w:bottom w:w="0" w:type="dxa"/>
            <w:right w:w="0" w:type="dxa"/>
          </w:tblCellMar>
        </w:tblPrEx>
        <w:trPr>
          <w:trHeight w:val="2614"/>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4.7.1</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атестація кожного педагогічного працівника здійснюється у визначені законодавством строки </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Частина перша статті 32 ЗУ № 2628-III; абзац перший пункту 1.7 розділу І, абзац перший пункту 3.8 розділу ІІІ Типового положення про атестацію педагогічних працівників</w:t>
            </w:r>
          </w:p>
        </w:tc>
      </w:tr>
      <w:tr w:rsidR="00067DEE" w:rsidRPr="00067DEE" w:rsidTr="002B576B">
        <w:tblPrEx>
          <w:tblCellMar>
            <w:top w:w="0" w:type="dxa"/>
            <w:left w:w="0" w:type="dxa"/>
            <w:bottom w:w="0" w:type="dxa"/>
            <w:right w:w="0" w:type="dxa"/>
          </w:tblCellMar>
        </w:tblPrEx>
        <w:trPr>
          <w:trHeight w:val="2071"/>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4.7.2</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позачергова атестація педагогічних працівників здійснюється відповідно до Типового положення про атестацію педагогічних працівників </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Абзац перший </w:t>
            </w:r>
            <w:hyperlink r:id="rId10" w:history="1">
              <w:r w:rsidRPr="00687BFD">
                <w:rPr>
                  <w:rFonts w:ascii="Times New Roman" w:hAnsi="Times New Roman" w:cs="Times New Roman"/>
                  <w:spacing w:val="0"/>
                  <w:sz w:val="24"/>
                  <w:szCs w:val="24"/>
                </w:rPr>
                <w:t>пункту 1.9 розділу I, абзац перший пункту 3.1 розділу ІІІ Типового положення про атестацію педагогічних працівників</w:t>
              </w:r>
            </w:hyperlink>
          </w:p>
        </w:tc>
      </w:tr>
      <w:tr w:rsidR="00067DEE" w:rsidRPr="00687BFD" w:rsidTr="002B576B">
        <w:tblPrEx>
          <w:tblCellMar>
            <w:top w:w="0" w:type="dxa"/>
            <w:left w:w="0" w:type="dxa"/>
            <w:bottom w:w="0" w:type="dxa"/>
            <w:right w:w="0" w:type="dxa"/>
          </w:tblCellMar>
        </w:tblPrEx>
        <w:trPr>
          <w:trHeight w:val="1347"/>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lastRenderedPageBreak/>
              <w:t>4.7.3</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атестаційна комісія І рівня створюється щороку до 20 вересня</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hyperlink r:id="rId11" w:history="1">
              <w:r w:rsidRPr="00687BFD">
                <w:rPr>
                  <w:rFonts w:ascii="Times New Roman" w:hAnsi="Times New Roman" w:cs="Times New Roman"/>
                  <w:spacing w:val="0"/>
                  <w:sz w:val="24"/>
                  <w:szCs w:val="24"/>
                </w:rPr>
                <w:t>Пункти 2.1, 2.2 розділу II Типового положення про атестацію педагогічних працівників</w:t>
              </w:r>
            </w:hyperlink>
          </w:p>
        </w:tc>
      </w:tr>
      <w:tr w:rsidR="00067DEE" w:rsidRPr="00687BFD" w:rsidTr="002B576B">
        <w:tblPrEx>
          <w:tblCellMar>
            <w:top w:w="0" w:type="dxa"/>
            <w:left w:w="0" w:type="dxa"/>
            <w:bottom w:w="0" w:type="dxa"/>
            <w:right w:w="0" w:type="dxa"/>
          </w:tblCellMar>
        </w:tblPrEx>
        <w:trPr>
          <w:trHeight w:val="1528"/>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4.7.4</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кількість членів атестаційної комісії становить не менше п’яти осіб</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Абзац другий </w:t>
            </w:r>
            <w:hyperlink r:id="rId12" w:history="1">
              <w:r w:rsidRPr="00687BFD">
                <w:rPr>
                  <w:rFonts w:ascii="Times New Roman" w:hAnsi="Times New Roman" w:cs="Times New Roman"/>
                  <w:spacing w:val="0"/>
                  <w:sz w:val="24"/>
                  <w:szCs w:val="24"/>
                </w:rPr>
                <w:t>пункту 2.6 розділу II Типового положення про атестацію педагогічних працівників</w:t>
              </w:r>
            </w:hyperlink>
          </w:p>
        </w:tc>
      </w:tr>
      <w:tr w:rsidR="00067DEE" w:rsidRPr="00687BFD" w:rsidTr="002B576B">
        <w:tblPrEx>
          <w:tblCellMar>
            <w:top w:w="0" w:type="dxa"/>
            <w:left w:w="0" w:type="dxa"/>
            <w:bottom w:w="0" w:type="dxa"/>
            <w:right w:w="0" w:type="dxa"/>
          </w:tblCellMar>
        </w:tblPrEx>
        <w:trPr>
          <w:trHeight w:val="1528"/>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4.7.5</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списки педагогічних працівників, які атестуються, графік роботи атестаційної комісії атестаційною комісією до 20 жовтня затверджуються</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Абзац перший </w:t>
            </w:r>
            <w:hyperlink r:id="rId13" w:history="1">
              <w:r w:rsidRPr="00687BFD">
                <w:rPr>
                  <w:rFonts w:ascii="Times New Roman" w:hAnsi="Times New Roman" w:cs="Times New Roman"/>
                  <w:spacing w:val="0"/>
                  <w:sz w:val="24"/>
                  <w:szCs w:val="24"/>
                </w:rPr>
                <w:t>пункту 3.2 розділу III Типового положення про атестацію педагогічних працівників</w:t>
              </w:r>
            </w:hyperlink>
          </w:p>
        </w:tc>
      </w:tr>
      <w:tr w:rsidR="00067DEE" w:rsidRPr="00067DEE" w:rsidTr="002B576B">
        <w:tblPrEx>
          <w:tblCellMar>
            <w:top w:w="0" w:type="dxa"/>
            <w:left w:w="0" w:type="dxa"/>
            <w:bottom w:w="0" w:type="dxa"/>
            <w:right w:w="0" w:type="dxa"/>
          </w:tblCellMar>
        </w:tblPrEx>
        <w:trPr>
          <w:trHeight w:val="985"/>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4.7.6</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робота атестаційної комісії І рівня здійснюється відповідно до Типового положення про атестацію педагогічних працівників</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hyperlink r:id="rId14" w:history="1">
              <w:r w:rsidRPr="00687BFD">
                <w:rPr>
                  <w:rFonts w:ascii="Times New Roman" w:hAnsi="Times New Roman" w:cs="Times New Roman"/>
                  <w:spacing w:val="0"/>
                  <w:sz w:val="24"/>
                  <w:szCs w:val="24"/>
                </w:rPr>
                <w:t xml:space="preserve">Пункт 2.12 розділу II, пункти 3.3, 3.10–3.13, 3.15, 3.16 розділу ІІІ, </w:t>
              </w:r>
            </w:hyperlink>
          </w:p>
        </w:tc>
      </w:tr>
      <w:tr w:rsidR="00067DEE" w:rsidRPr="00687BFD" w:rsidTr="002B576B">
        <w:tblPrEx>
          <w:tblCellMar>
            <w:top w:w="0" w:type="dxa"/>
            <w:left w:w="0" w:type="dxa"/>
            <w:bottom w:w="0" w:type="dxa"/>
            <w:right w:w="0" w:type="dxa"/>
          </w:tblCellMar>
        </w:tblPrEx>
        <w:trPr>
          <w:trHeight w:val="1335"/>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пункт 6.2 розділу VI Типового положення про атестацію педагогічних працівників</w:t>
            </w:r>
          </w:p>
        </w:tc>
      </w:tr>
      <w:tr w:rsidR="00067DEE" w:rsidRPr="00687BFD" w:rsidTr="002B576B">
        <w:tblPrEx>
          <w:tblCellMar>
            <w:top w:w="0" w:type="dxa"/>
            <w:left w:w="0" w:type="dxa"/>
            <w:bottom w:w="0" w:type="dxa"/>
            <w:right w:w="0" w:type="dxa"/>
          </w:tblCellMar>
        </w:tblPrEx>
        <w:trPr>
          <w:trHeight w:val="1335"/>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4.7.7</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присвоєння кваліфікаційних категорій проводиться відповідно до Типового положення про атестацію педагогічних працівників</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Пункти 4.1-4.11 </w:t>
            </w:r>
            <w:hyperlink r:id="rId15" w:history="1">
              <w:r w:rsidRPr="00687BFD">
                <w:rPr>
                  <w:rFonts w:ascii="Times New Roman" w:hAnsi="Times New Roman" w:cs="Times New Roman"/>
                  <w:spacing w:val="0"/>
                  <w:sz w:val="24"/>
                  <w:szCs w:val="24"/>
                </w:rPr>
                <w:t>розділу IV Типового положення про атестацію педагогічних працівників</w:t>
              </w:r>
            </w:hyperlink>
          </w:p>
        </w:tc>
      </w:tr>
      <w:tr w:rsidR="00067DEE" w:rsidRPr="00687BFD" w:rsidTr="002B576B">
        <w:tblPrEx>
          <w:tblCellMar>
            <w:top w:w="0" w:type="dxa"/>
            <w:left w:w="0" w:type="dxa"/>
            <w:bottom w:w="0" w:type="dxa"/>
            <w:right w:w="0" w:type="dxa"/>
          </w:tblCellMar>
        </w:tblPrEx>
        <w:trPr>
          <w:trHeight w:val="1335"/>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4.7.8</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присвоєння педагогічних звань проводиться відповідно до Типового положення про атестацію педагогічних працівників </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Пункти 5.1-5.4 </w:t>
            </w:r>
            <w:hyperlink r:id="rId16" w:history="1">
              <w:r w:rsidRPr="00687BFD">
                <w:rPr>
                  <w:rFonts w:ascii="Times New Roman" w:hAnsi="Times New Roman" w:cs="Times New Roman"/>
                  <w:spacing w:val="0"/>
                  <w:sz w:val="24"/>
                  <w:szCs w:val="24"/>
                </w:rPr>
                <w:t xml:space="preserve">розділу V Типового положення про атестацію педагогічних </w:t>
              </w:r>
              <w:r w:rsidRPr="00687BFD">
                <w:rPr>
                  <w:rFonts w:ascii="Times New Roman" w:hAnsi="Times New Roman" w:cs="Times New Roman"/>
                  <w:spacing w:val="0"/>
                  <w:sz w:val="24"/>
                  <w:szCs w:val="24"/>
                </w:rPr>
                <w:lastRenderedPageBreak/>
                <w:t>працівників</w:t>
              </w:r>
            </w:hyperlink>
          </w:p>
        </w:tc>
      </w:tr>
      <w:tr w:rsidR="00067DEE" w:rsidRPr="00687BFD" w:rsidTr="002B576B">
        <w:tblPrEx>
          <w:tblCellMar>
            <w:top w:w="0" w:type="dxa"/>
            <w:left w:w="0" w:type="dxa"/>
            <w:bottom w:w="0" w:type="dxa"/>
            <w:right w:w="0" w:type="dxa"/>
          </w:tblCellMar>
        </w:tblPrEx>
        <w:trPr>
          <w:trHeight w:val="260"/>
        </w:trPr>
        <w:tc>
          <w:tcPr>
            <w:tcW w:w="10260" w:type="dxa"/>
            <w:gridSpan w:val="8"/>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Style w:val="Bold"/>
                <w:rFonts w:ascii="Times New Roman" w:hAnsi="Times New Roman" w:cs="Times New Roman"/>
                <w:bCs/>
                <w:spacing w:val="0"/>
                <w:sz w:val="24"/>
                <w:szCs w:val="24"/>
              </w:rPr>
              <w:lastRenderedPageBreak/>
              <w:t>5. Розвиток та ефективність використання матеріально-технічної та навчально-методичної баз</w:t>
            </w:r>
          </w:p>
        </w:tc>
      </w:tr>
      <w:tr w:rsidR="00067DEE" w:rsidRPr="00687BFD" w:rsidTr="002B576B">
        <w:tblPrEx>
          <w:tblCellMar>
            <w:top w:w="0" w:type="dxa"/>
            <w:left w:w="0" w:type="dxa"/>
            <w:bottom w:w="0" w:type="dxa"/>
            <w:right w:w="0" w:type="dxa"/>
          </w:tblCellMar>
        </w:tblPrEx>
        <w:trPr>
          <w:trHeight w:val="618"/>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5.1</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Майно Суб’єкта публічного чи приватного права належить йому на правах, визначених законодавством </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Частина перша статті 38 ЗУ № 2628-III</w:t>
            </w:r>
          </w:p>
        </w:tc>
      </w:tr>
      <w:tr w:rsidR="00067DEE" w:rsidRPr="00067DEE" w:rsidTr="002B576B">
        <w:tblPrEx>
          <w:tblCellMar>
            <w:top w:w="0" w:type="dxa"/>
            <w:left w:w="0" w:type="dxa"/>
            <w:bottom w:w="0" w:type="dxa"/>
            <w:right w:w="0" w:type="dxa"/>
          </w:tblCellMar>
        </w:tblPrEx>
        <w:trPr>
          <w:trHeight w:val="4385"/>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5.2</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Суб’єкт публічного права у разі наявності платних освітніх та інших послуг встановлює їх перелік із зазначенням часу, місця, способу та порядку надання кожної з послуг, розрахунку вартості та осіб, відповідальних за їх надання </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Пункт 5 наказу Міністерства освіти і науки України, Міністерства економіки України, Міністерства фінансів України від 23 липня 2010 року № 736/902/758 «Про затвердження порядків надання платних послуг державними та комунальними навчальними закладами», зареєстрованого в Міністерстві юстиції України 30 листопада 2010 року за № 1196/18491</w:t>
            </w:r>
          </w:p>
        </w:tc>
      </w:tr>
      <w:tr w:rsidR="00067DEE" w:rsidRPr="00687BFD" w:rsidTr="002B576B">
        <w:tblPrEx>
          <w:tblCellMar>
            <w:top w:w="0" w:type="dxa"/>
            <w:left w:w="0" w:type="dxa"/>
            <w:bottom w:w="0" w:type="dxa"/>
            <w:right w:w="0" w:type="dxa"/>
          </w:tblCellMar>
        </w:tblPrEx>
        <w:trPr>
          <w:trHeight w:val="2232"/>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5.3</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Платні освітні послуги у разі наявності надаються на підставі письмової заяви - для фізичної особи; </w:t>
            </w:r>
            <w:r w:rsidRPr="00687BFD">
              <w:rPr>
                <w:rFonts w:ascii="Times New Roman" w:hAnsi="Times New Roman" w:cs="Times New Roman"/>
                <w:spacing w:val="0"/>
                <w:sz w:val="24"/>
                <w:szCs w:val="24"/>
              </w:rPr>
              <w:br/>
              <w:t>договору (контракту) - для фізичної або юридичної особи</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Абзац перший пункту 1.6 розділу І Порядку надання платних освітніх послуг державним та комунальним навчальним закладам, затвердженого наказом Міністерства </w:t>
            </w:r>
            <w:r w:rsidRPr="00687BFD">
              <w:rPr>
                <w:rFonts w:ascii="Times New Roman" w:hAnsi="Times New Roman" w:cs="Times New Roman"/>
                <w:spacing w:val="0"/>
                <w:sz w:val="24"/>
                <w:szCs w:val="24"/>
              </w:rPr>
              <w:lastRenderedPageBreak/>
              <w:t xml:space="preserve">освіти і науки України, </w:t>
            </w:r>
          </w:p>
        </w:tc>
      </w:tr>
      <w:tr w:rsidR="00067DEE" w:rsidRPr="00067DEE" w:rsidTr="002B576B">
        <w:tblPrEx>
          <w:tblCellMar>
            <w:top w:w="0" w:type="dxa"/>
            <w:left w:w="0" w:type="dxa"/>
            <w:bottom w:w="0" w:type="dxa"/>
            <w:right w:w="0" w:type="dxa"/>
          </w:tblCellMar>
        </w:tblPrEx>
        <w:trPr>
          <w:trHeight w:val="2408"/>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Міністерства економіки України, Міністерства фінансів України від 23 липня 2010 року № 736/902/758, зареєстрованого в Міністерстві юстиції України 30 листопада 2010 року за № 1196/18491</w:t>
            </w:r>
          </w:p>
        </w:tc>
      </w:tr>
      <w:tr w:rsidR="00067DEE" w:rsidRPr="00687BFD" w:rsidTr="002B576B">
        <w:tblPrEx>
          <w:tblCellMar>
            <w:top w:w="0" w:type="dxa"/>
            <w:left w:w="0" w:type="dxa"/>
            <w:bottom w:w="0" w:type="dxa"/>
            <w:right w:w="0" w:type="dxa"/>
          </w:tblCellMar>
        </w:tblPrEx>
        <w:trPr>
          <w:trHeight w:val="4736"/>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5.4</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Суб’єкт публічного права отримує та використовує благодійні (добровільні) внески і пожертви від юридичних та фізичних осіб відповідно до Порядку отримання благодійних (добровільних) внесків і пожертв від юридичних та фізичних осіб бюджетними установами і закладами освіти, охорони здоров’я, соціального захисту, культури, науки, спорту та фізичного виховання </w:t>
            </w:r>
            <w:r w:rsidRPr="00687BFD">
              <w:rPr>
                <w:rFonts w:ascii="Times New Roman" w:hAnsi="Times New Roman" w:cs="Times New Roman"/>
                <w:spacing w:val="0"/>
                <w:sz w:val="24"/>
                <w:szCs w:val="24"/>
              </w:rPr>
              <w:br/>
              <w:t xml:space="preserve">для потреб їх фінансування </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Пункти 2–5 Порядку отримання благодійних (добровільних) внесків і пожертв від юридичних та фізичних осіб бюджетними установами і закладами освіти, охорони здоров’я, соціального захисту, культури, науки, спорту та фізичного виховання для потреб їх фінансування, затвердженого постановою Кабінету Міністрів України від 04 серпня 2000 року № 1222 </w:t>
            </w:r>
          </w:p>
        </w:tc>
      </w:tr>
      <w:tr w:rsidR="00067DEE" w:rsidRPr="00687BFD" w:rsidTr="002B576B">
        <w:tblPrEx>
          <w:tblCellMar>
            <w:top w:w="0" w:type="dxa"/>
            <w:left w:w="0" w:type="dxa"/>
            <w:bottom w:w="0" w:type="dxa"/>
            <w:right w:w="0" w:type="dxa"/>
          </w:tblCellMar>
        </w:tblPrEx>
        <w:trPr>
          <w:trHeight w:val="259"/>
        </w:trPr>
        <w:tc>
          <w:tcPr>
            <w:tcW w:w="10260" w:type="dxa"/>
            <w:gridSpan w:val="8"/>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Style w:val="Bold"/>
                <w:rFonts w:ascii="Times New Roman" w:hAnsi="Times New Roman" w:cs="Times New Roman"/>
                <w:bCs/>
                <w:spacing w:val="0"/>
                <w:sz w:val="24"/>
                <w:szCs w:val="24"/>
              </w:rPr>
              <w:t xml:space="preserve">6. Соціальний захист, збереження та зміцнення здоров’я дітей </w:t>
            </w:r>
          </w:p>
        </w:tc>
      </w:tr>
      <w:tr w:rsidR="00067DEE" w:rsidRPr="00687BFD" w:rsidTr="002B576B">
        <w:tblPrEx>
          <w:tblCellMar>
            <w:top w:w="0" w:type="dxa"/>
            <w:left w:w="0" w:type="dxa"/>
            <w:bottom w:w="0" w:type="dxa"/>
            <w:right w:w="0" w:type="dxa"/>
          </w:tblCellMar>
        </w:tblPrEx>
        <w:trPr>
          <w:trHeight w:val="3124"/>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lastRenderedPageBreak/>
              <w:t>6.1</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У Суб’єкта публічного чи приватного права постійне медичне обслуговування дітей на безоплатній основі забезпечено та відповідає вимогам Порядку медичного обслуговування дітей у дошкільному навчальному закладі</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Частина друга статті 34 ЗУ № 2628-III, пункти 2–12 Порядку медичного обслуговування дітей у дошкільному навчальному закладі, затвердженого постановою Кабінету Міністрів України від 14 червня 2002 року № 826 </w:t>
            </w:r>
          </w:p>
        </w:tc>
      </w:tr>
      <w:tr w:rsidR="00067DEE" w:rsidRPr="00687BFD" w:rsidTr="002B576B">
        <w:tblPrEx>
          <w:tblCellMar>
            <w:top w:w="0" w:type="dxa"/>
            <w:left w:w="0" w:type="dxa"/>
            <w:bottom w:w="0" w:type="dxa"/>
            <w:right w:w="0" w:type="dxa"/>
          </w:tblCellMar>
        </w:tblPrEx>
        <w:trPr>
          <w:trHeight w:val="975"/>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6.2</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У Суб’єкта публічного чи приватного права медичний кабінет функціонує відповідно до Положення про медичний кабінет дошкільного навчального закладу</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Пункти 1–2, 4–5.21 Положення про медичний кабінет дошкільного</w:t>
            </w:r>
          </w:p>
        </w:tc>
      </w:tr>
      <w:tr w:rsidR="00067DEE" w:rsidRPr="00067DEE" w:rsidTr="002B576B">
        <w:tblPrEx>
          <w:tblCellMar>
            <w:top w:w="0" w:type="dxa"/>
            <w:left w:w="0" w:type="dxa"/>
            <w:bottom w:w="0" w:type="dxa"/>
            <w:right w:w="0" w:type="dxa"/>
          </w:tblCellMar>
        </w:tblPrEx>
        <w:trPr>
          <w:trHeight w:val="3303"/>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навчального закладу, затвердженого наказом Міністерства охорони здоров’я України, Міністерства освіти і науки України від 30 серпня 2005 року № 432/496, зареєстрованого в Міністерстві юстиції України 22 вересня 2005 року за № 1090/11370</w:t>
            </w:r>
          </w:p>
        </w:tc>
      </w:tr>
      <w:tr w:rsidR="00067DEE" w:rsidRPr="00067DEE" w:rsidTr="002B576B">
        <w:tblPrEx>
          <w:tblCellMar>
            <w:top w:w="0" w:type="dxa"/>
            <w:left w:w="0" w:type="dxa"/>
            <w:bottom w:w="0" w:type="dxa"/>
            <w:right w:w="0" w:type="dxa"/>
          </w:tblCellMar>
        </w:tblPrEx>
        <w:trPr>
          <w:trHeight w:val="6706"/>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lastRenderedPageBreak/>
              <w:t>6.3</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У Суб’єкта публічного чи приватного права організовано харчування дітей відповідно до Інструкції з організації харчування </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Частини друга, третя статті 35 ЗУ № 2628-III; </w:t>
            </w:r>
            <w:r w:rsidRPr="00687BFD">
              <w:rPr>
                <w:rFonts w:ascii="Times New Roman" w:hAnsi="Times New Roman" w:cs="Times New Roman"/>
                <w:spacing w:val="0"/>
                <w:sz w:val="24"/>
                <w:szCs w:val="24"/>
              </w:rPr>
              <w:br/>
              <w:t>пункти 1.2-1.4, 1.7-1.10, 1.13, 1.17-1.19, 1.22-1.31, 1.35,1.36, 2.4, 3.1, 4.4-4.30, 5.1-5.19 Інструкції 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від 17 квітня 2006 року № 298/227, зареєстрованої в Міністерстві юстиції України 05 травня 2006 року за № 523/12397 (далі - Інструкція з організації харчування дітей у дошкільних навчальних закладах)</w:t>
            </w:r>
          </w:p>
        </w:tc>
      </w:tr>
      <w:tr w:rsidR="00067DEE" w:rsidRPr="00687BFD" w:rsidTr="002B576B">
        <w:tblPrEx>
          <w:tblCellMar>
            <w:top w:w="0" w:type="dxa"/>
            <w:left w:w="0" w:type="dxa"/>
            <w:bottom w:w="0" w:type="dxa"/>
            <w:right w:w="0" w:type="dxa"/>
          </w:tblCellMar>
        </w:tblPrEx>
        <w:trPr>
          <w:trHeight w:val="259"/>
        </w:trPr>
        <w:tc>
          <w:tcPr>
            <w:tcW w:w="10260" w:type="dxa"/>
            <w:gridSpan w:val="8"/>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Style w:val="Bold"/>
                <w:rFonts w:ascii="Times New Roman" w:hAnsi="Times New Roman" w:cs="Times New Roman"/>
                <w:bCs/>
                <w:spacing w:val="0"/>
                <w:sz w:val="24"/>
                <w:szCs w:val="24"/>
              </w:rPr>
              <w:t>7. Управління суб’єктом освітньої діяльності</w:t>
            </w:r>
          </w:p>
        </w:tc>
      </w:tr>
      <w:tr w:rsidR="00067DEE" w:rsidRPr="00687BFD" w:rsidTr="002B576B">
        <w:tblPrEx>
          <w:tblCellMar>
            <w:top w:w="0" w:type="dxa"/>
            <w:left w:w="0" w:type="dxa"/>
            <w:bottom w:w="0" w:type="dxa"/>
            <w:right w:w="0" w:type="dxa"/>
          </w:tblCellMar>
        </w:tblPrEx>
        <w:trPr>
          <w:trHeight w:val="438"/>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7.1</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Керівник Суб’єкта публічного чи приватного права:</w:t>
            </w:r>
          </w:p>
        </w:tc>
        <w:tc>
          <w:tcPr>
            <w:tcW w:w="14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r>
      <w:tr w:rsidR="00067DEE" w:rsidRPr="00687BFD" w:rsidTr="002B576B">
        <w:tblPrEx>
          <w:tblCellMar>
            <w:top w:w="0" w:type="dxa"/>
            <w:left w:w="0" w:type="dxa"/>
            <w:bottom w:w="0" w:type="dxa"/>
            <w:right w:w="0" w:type="dxa"/>
          </w:tblCellMar>
        </w:tblPrEx>
        <w:trPr>
          <w:trHeight w:val="796"/>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7.1.1</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організовує діяльність Суб’єкта </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Абзац другий частини третьої статті 26 ЗУ № 2145-VIII </w:t>
            </w:r>
          </w:p>
        </w:tc>
      </w:tr>
      <w:tr w:rsidR="00067DEE" w:rsidRPr="00687BFD" w:rsidTr="002B576B">
        <w:tblPrEx>
          <w:tblCellMar>
            <w:top w:w="0" w:type="dxa"/>
            <w:left w:w="0" w:type="dxa"/>
            <w:bottom w:w="0" w:type="dxa"/>
            <w:right w:w="0" w:type="dxa"/>
          </w:tblCellMar>
        </w:tblPrEx>
        <w:trPr>
          <w:trHeight w:val="797"/>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7.1.2</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вирішує питання фінансово-господарської діяльності </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Абзац третій частини третьої статті 26 ЗУ № 2145-VIII </w:t>
            </w:r>
          </w:p>
        </w:tc>
      </w:tr>
      <w:tr w:rsidR="00067DEE" w:rsidRPr="00687BFD" w:rsidTr="002B576B">
        <w:tblPrEx>
          <w:tblCellMar>
            <w:top w:w="0" w:type="dxa"/>
            <w:left w:w="0" w:type="dxa"/>
            <w:bottom w:w="0" w:type="dxa"/>
            <w:right w:w="0" w:type="dxa"/>
          </w:tblCellMar>
        </w:tblPrEx>
        <w:trPr>
          <w:trHeight w:val="797"/>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lastRenderedPageBreak/>
              <w:t>7.1.3</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призначає на посаду та звільняє з посади працівників, визначає їх функціональні обов’язки</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Абзац четвертий частини третьої статті 26 ЗУ № 2145-VIII </w:t>
            </w:r>
          </w:p>
        </w:tc>
      </w:tr>
      <w:tr w:rsidR="00067DEE" w:rsidRPr="00687BFD" w:rsidTr="002B576B">
        <w:tblPrEx>
          <w:tblCellMar>
            <w:top w:w="0" w:type="dxa"/>
            <w:left w:w="0" w:type="dxa"/>
            <w:bottom w:w="0" w:type="dxa"/>
            <w:right w:w="0" w:type="dxa"/>
          </w:tblCellMar>
        </w:tblPrEx>
        <w:trPr>
          <w:trHeight w:val="797"/>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7.1.4</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забезпечує організацію освітнього процесу та здійснює контроль за виконанням освітніх програм </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Абзац п’ятий частини третьої статті 26 ЗУ № 2145-VIII </w:t>
            </w:r>
          </w:p>
        </w:tc>
      </w:tr>
      <w:tr w:rsidR="00067DEE" w:rsidRPr="00687BFD" w:rsidTr="002B576B">
        <w:tblPrEx>
          <w:tblCellMar>
            <w:top w:w="0" w:type="dxa"/>
            <w:left w:w="0" w:type="dxa"/>
            <w:bottom w:w="0" w:type="dxa"/>
            <w:right w:w="0" w:type="dxa"/>
          </w:tblCellMar>
        </w:tblPrEx>
        <w:trPr>
          <w:trHeight w:val="797"/>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7.1.5</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забезпечує умови для здійснення дієвого та відкритого громадського контролю за діяльністю Суб’єкта</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Абзац сьомий частини третьої статті 26 ЗУ № 2145-VIII </w:t>
            </w:r>
          </w:p>
        </w:tc>
      </w:tr>
      <w:tr w:rsidR="00067DEE" w:rsidRPr="00687BFD" w:rsidTr="002B576B">
        <w:tblPrEx>
          <w:tblCellMar>
            <w:top w:w="0" w:type="dxa"/>
            <w:left w:w="0" w:type="dxa"/>
            <w:bottom w:w="0" w:type="dxa"/>
            <w:right w:w="0" w:type="dxa"/>
          </w:tblCellMar>
        </w:tblPrEx>
        <w:trPr>
          <w:trHeight w:val="797"/>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7.1.6</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забезпечує функціонування внутрішньої системи забезпечення якості освіти</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Абзац шостий частини третьої статті 26 ЗУ № 2145-VIII </w:t>
            </w:r>
          </w:p>
        </w:tc>
      </w:tr>
      <w:tr w:rsidR="00067DEE" w:rsidRPr="00687BFD" w:rsidTr="002B576B">
        <w:tblPrEx>
          <w:tblCellMar>
            <w:top w:w="0" w:type="dxa"/>
            <w:left w:w="0" w:type="dxa"/>
            <w:bottom w:w="0" w:type="dxa"/>
            <w:right w:w="0" w:type="dxa"/>
          </w:tblCellMar>
        </w:tblPrEx>
        <w:trPr>
          <w:trHeight w:val="797"/>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7.1.7</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сприяє здоровому способу життя здобувачів освіти та працівників Суб’єкта</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Абзац дев’ятий частини третьої статті 26 ЗУ № 2145-VIII </w:t>
            </w:r>
          </w:p>
        </w:tc>
      </w:tr>
      <w:tr w:rsidR="00067DEE" w:rsidRPr="00687BFD" w:rsidTr="002B576B">
        <w:tblPrEx>
          <w:tblCellMar>
            <w:top w:w="0" w:type="dxa"/>
            <w:left w:w="0" w:type="dxa"/>
            <w:bottom w:w="0" w:type="dxa"/>
            <w:right w:w="0" w:type="dxa"/>
          </w:tblCellMar>
        </w:tblPrEx>
        <w:trPr>
          <w:trHeight w:val="6717"/>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7.1.8</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забезпечує створення безпечного освітнього середовища, вільного від насильства та </w:t>
            </w:r>
            <w:proofErr w:type="spellStart"/>
            <w:r w:rsidRPr="00687BFD">
              <w:rPr>
                <w:rFonts w:ascii="Times New Roman" w:hAnsi="Times New Roman" w:cs="Times New Roman"/>
                <w:spacing w:val="0"/>
                <w:sz w:val="24"/>
                <w:szCs w:val="24"/>
              </w:rPr>
              <w:t>булінгу</w:t>
            </w:r>
            <w:proofErr w:type="spellEnd"/>
            <w:r w:rsidRPr="00687BFD">
              <w:rPr>
                <w:rFonts w:ascii="Times New Roman" w:hAnsi="Times New Roman" w:cs="Times New Roman"/>
                <w:spacing w:val="0"/>
                <w:sz w:val="24"/>
                <w:szCs w:val="24"/>
              </w:rPr>
              <w:t xml:space="preserve"> (цькування), у тому числі 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w:t>
            </w:r>
            <w:r w:rsidRPr="00687BFD">
              <w:rPr>
                <w:rFonts w:ascii="Times New Roman" w:hAnsi="Times New Roman" w:cs="Times New Roman"/>
                <w:spacing w:val="0"/>
                <w:sz w:val="24"/>
                <w:szCs w:val="24"/>
              </w:rPr>
              <w:lastRenderedPageBreak/>
              <w:t xml:space="preserve">оприлюднює план заходів, спрямованих на запобігання та протидію </w:t>
            </w:r>
            <w:proofErr w:type="spellStart"/>
            <w:r w:rsidRPr="00687BFD">
              <w:rPr>
                <w:rFonts w:ascii="Times New Roman" w:hAnsi="Times New Roman" w:cs="Times New Roman"/>
                <w:spacing w:val="0"/>
                <w:sz w:val="24"/>
                <w:szCs w:val="24"/>
              </w:rPr>
              <w:t>булінгу</w:t>
            </w:r>
            <w:proofErr w:type="spellEnd"/>
            <w:r w:rsidRPr="00687BFD">
              <w:rPr>
                <w:rFonts w:ascii="Times New Roman" w:hAnsi="Times New Roman" w:cs="Times New Roman"/>
                <w:spacing w:val="0"/>
                <w:sz w:val="24"/>
                <w:szCs w:val="24"/>
              </w:rPr>
              <w:t xml:space="preserve"> (цькуванню) в закладі освіти;</w:t>
            </w:r>
          </w:p>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розглядає заяви про випадки </w:t>
            </w:r>
            <w:proofErr w:type="spellStart"/>
            <w:r w:rsidRPr="00687BFD">
              <w:rPr>
                <w:rFonts w:ascii="Times New Roman" w:hAnsi="Times New Roman" w:cs="Times New Roman"/>
                <w:spacing w:val="0"/>
                <w:sz w:val="24"/>
                <w:szCs w:val="24"/>
              </w:rPr>
              <w:t>булінгу</w:t>
            </w:r>
            <w:proofErr w:type="spellEnd"/>
            <w:r w:rsidRPr="00687BFD">
              <w:rPr>
                <w:rFonts w:ascii="Times New Roman" w:hAnsi="Times New Roman" w:cs="Times New Roman"/>
                <w:spacing w:val="0"/>
                <w:sz w:val="24"/>
                <w:szCs w:val="24"/>
              </w:rPr>
              <w:t xml:space="preserve"> (цькування) здобувачів освіти, їхніх батьків, законних представників, інших осіб та видає рішення про проведення розслідування; </w:t>
            </w:r>
            <w:proofErr w:type="spellStart"/>
            <w:r w:rsidRPr="00687BFD">
              <w:rPr>
                <w:rFonts w:ascii="Times New Roman" w:hAnsi="Times New Roman" w:cs="Times New Roman"/>
                <w:spacing w:val="0"/>
                <w:sz w:val="24"/>
                <w:szCs w:val="24"/>
              </w:rPr>
              <w:t>скликає</w:t>
            </w:r>
            <w:proofErr w:type="spellEnd"/>
            <w:r w:rsidRPr="00687BFD">
              <w:rPr>
                <w:rFonts w:ascii="Times New Roman" w:hAnsi="Times New Roman" w:cs="Times New Roman"/>
                <w:spacing w:val="0"/>
                <w:sz w:val="24"/>
                <w:szCs w:val="24"/>
              </w:rPr>
              <w:t xml:space="preserve"> засідання комісії з розгляду випадків </w:t>
            </w:r>
            <w:proofErr w:type="spellStart"/>
            <w:r w:rsidRPr="00687BFD">
              <w:rPr>
                <w:rFonts w:ascii="Times New Roman" w:hAnsi="Times New Roman" w:cs="Times New Roman"/>
                <w:spacing w:val="0"/>
                <w:sz w:val="24"/>
                <w:szCs w:val="24"/>
              </w:rPr>
              <w:t>булінгу</w:t>
            </w:r>
            <w:proofErr w:type="spellEnd"/>
            <w:r w:rsidRPr="00687BFD">
              <w:rPr>
                <w:rFonts w:ascii="Times New Roman" w:hAnsi="Times New Roman" w:cs="Times New Roman"/>
                <w:spacing w:val="0"/>
                <w:sz w:val="24"/>
                <w:szCs w:val="24"/>
              </w:rPr>
              <w:t xml:space="preserve"> (цькування) для прийняття рішення за результатами проведеного розслідування та вживає відповідних заходів реагування; забезпечує виконання заходів для надання соціальних та психолого-педагогічних послуг здобувачам освіти, які вчинили </w:t>
            </w:r>
            <w:proofErr w:type="spellStart"/>
            <w:r w:rsidRPr="00687BFD">
              <w:rPr>
                <w:rFonts w:ascii="Times New Roman" w:hAnsi="Times New Roman" w:cs="Times New Roman"/>
                <w:spacing w:val="0"/>
                <w:sz w:val="24"/>
                <w:szCs w:val="24"/>
              </w:rPr>
              <w:t>булінг</w:t>
            </w:r>
            <w:proofErr w:type="spellEnd"/>
            <w:r w:rsidRPr="00687BFD">
              <w:rPr>
                <w:rFonts w:ascii="Times New Roman" w:hAnsi="Times New Roman" w:cs="Times New Roman"/>
                <w:spacing w:val="0"/>
                <w:sz w:val="24"/>
                <w:szCs w:val="24"/>
              </w:rPr>
              <w:t xml:space="preserve">, стали його свідками або постраждали від </w:t>
            </w:r>
            <w:proofErr w:type="spellStart"/>
            <w:r w:rsidRPr="00687BFD">
              <w:rPr>
                <w:rFonts w:ascii="Times New Roman" w:hAnsi="Times New Roman" w:cs="Times New Roman"/>
                <w:spacing w:val="0"/>
                <w:sz w:val="24"/>
                <w:szCs w:val="24"/>
              </w:rPr>
              <w:t>булінгу</w:t>
            </w:r>
            <w:proofErr w:type="spellEnd"/>
            <w:r w:rsidRPr="00687BFD">
              <w:rPr>
                <w:rFonts w:ascii="Times New Roman" w:hAnsi="Times New Roman" w:cs="Times New Roman"/>
                <w:spacing w:val="0"/>
                <w:sz w:val="24"/>
                <w:szCs w:val="24"/>
              </w:rPr>
              <w:t xml:space="preserve"> (цькування);</w:t>
            </w:r>
          </w:p>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повідомляє уповноважені підрозділи органів Національної поліції України та службу у справах дітей про випадки </w:t>
            </w:r>
            <w:proofErr w:type="spellStart"/>
            <w:r w:rsidRPr="00687BFD">
              <w:rPr>
                <w:rFonts w:ascii="Times New Roman" w:hAnsi="Times New Roman" w:cs="Times New Roman"/>
                <w:spacing w:val="0"/>
                <w:sz w:val="24"/>
                <w:szCs w:val="24"/>
              </w:rPr>
              <w:t>булінгу</w:t>
            </w:r>
            <w:proofErr w:type="spellEnd"/>
            <w:r w:rsidRPr="00687BFD">
              <w:rPr>
                <w:rFonts w:ascii="Times New Roman" w:hAnsi="Times New Roman" w:cs="Times New Roman"/>
                <w:spacing w:val="0"/>
                <w:sz w:val="24"/>
                <w:szCs w:val="24"/>
              </w:rPr>
              <w:t xml:space="preserve"> (цькування) в закладі освіти</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lastRenderedPageBreak/>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Абзаци десятий, чотирнадцятий частини третьої статті 26 ЗУ № 2145-VIII </w:t>
            </w:r>
          </w:p>
        </w:tc>
      </w:tr>
      <w:tr w:rsidR="00067DEE" w:rsidRPr="00067DEE" w:rsidTr="002B576B">
        <w:tblPrEx>
          <w:tblCellMar>
            <w:top w:w="0" w:type="dxa"/>
            <w:left w:w="0" w:type="dxa"/>
            <w:bottom w:w="0" w:type="dxa"/>
            <w:right w:w="0" w:type="dxa"/>
          </w:tblCellMar>
        </w:tblPrEx>
        <w:trPr>
          <w:trHeight w:val="5851"/>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lastRenderedPageBreak/>
              <w:t>7.1.9</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забороняє проведення освітнього процесу за наявності шкідливих та небезпечних умов </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Підпункт 1 пункту 1 розділу IV Положення про організацію роботи з охорони праці та безпеки життєдіяльності учасників освітнього процесу в установах і закладах освіти, затвердженого наказом Міністерства освіти і науки України від 26 грудня 2017 року № 1669, зареєстрованого в Міністерстві юстиції України 23 січня 2018 року за № 100/31552 (далі - Положення про організацію роботи з охорони праці та безпеки життєдіяльності учасників освітнього процесу в установах і закладах освіти)</w:t>
            </w:r>
          </w:p>
        </w:tc>
      </w:tr>
      <w:tr w:rsidR="00067DEE" w:rsidRPr="00067DEE" w:rsidTr="002B576B">
        <w:tblPrEx>
          <w:tblCellMar>
            <w:top w:w="0" w:type="dxa"/>
            <w:left w:w="0" w:type="dxa"/>
            <w:bottom w:w="0" w:type="dxa"/>
            <w:right w:w="0" w:type="dxa"/>
          </w:tblCellMar>
        </w:tblPrEx>
        <w:trPr>
          <w:trHeight w:val="2244"/>
        </w:trPr>
        <w:tc>
          <w:tcPr>
            <w:tcW w:w="720" w:type="dxa"/>
            <w:tcBorders>
              <w:top w:val="single" w:sz="4" w:space="0" w:color="000000"/>
              <w:left w:val="single" w:sz="4" w:space="0" w:color="000000"/>
              <w:bottom w:val="single" w:sz="4" w:space="0" w:color="000000"/>
              <w:right w:val="single" w:sz="4" w:space="0" w:color="000000"/>
            </w:tcBorders>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7.1.10</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перед початком навчального року, а також періодично протягом навчального року оцінює технічний стан обладнання та устаткування навчальних приміщень</w:t>
            </w:r>
          </w:p>
        </w:tc>
        <w:tc>
          <w:tcPr>
            <w:tcW w:w="1440" w:type="dxa"/>
            <w:tcBorders>
              <w:top w:val="single" w:sz="4" w:space="0" w:color="000000"/>
              <w:left w:val="single" w:sz="4" w:space="0" w:color="000000"/>
              <w:bottom w:val="single" w:sz="4" w:space="0" w:color="000000"/>
              <w:right w:val="single" w:sz="4" w:space="0" w:color="000000"/>
            </w:tcBorders>
            <w:tcMar>
              <w:top w:w="68" w:type="dxa"/>
              <w:left w:w="28" w:type="dxa"/>
              <w:bottom w:w="68" w:type="dxa"/>
              <w:right w:w="2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Підпункт 5 пункту 1 розділу IV Положення про організацію роботи з охорони праці та безпеки життєдіяльності учасників освітнього процесу в установах і закладах освіти</w:t>
            </w:r>
          </w:p>
        </w:tc>
      </w:tr>
      <w:tr w:rsidR="00067DEE" w:rsidRPr="00067DEE" w:rsidTr="002B576B">
        <w:tblPrEx>
          <w:tblCellMar>
            <w:top w:w="0" w:type="dxa"/>
            <w:left w:w="0" w:type="dxa"/>
            <w:bottom w:w="0" w:type="dxa"/>
            <w:right w:w="0" w:type="dxa"/>
          </w:tblCellMar>
        </w:tblPrEx>
        <w:trPr>
          <w:trHeight w:val="2244"/>
        </w:trPr>
        <w:tc>
          <w:tcPr>
            <w:tcW w:w="720" w:type="dxa"/>
            <w:tcBorders>
              <w:top w:val="single" w:sz="4" w:space="0" w:color="000000"/>
              <w:left w:val="single" w:sz="4" w:space="0" w:color="000000"/>
              <w:bottom w:val="single" w:sz="4" w:space="0" w:color="000000"/>
              <w:right w:val="single" w:sz="4" w:space="0" w:color="000000"/>
            </w:tcBorders>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lastRenderedPageBreak/>
              <w:t>7.1.11</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організовує звітування з питань профілактики травматизму, виконання заходів розділу з охорони праці, безпеки життєдіяльності колективного договору (угоди), видає накази, розпорядження з цих питань</w:t>
            </w:r>
          </w:p>
        </w:tc>
        <w:tc>
          <w:tcPr>
            <w:tcW w:w="1440" w:type="dxa"/>
            <w:tcBorders>
              <w:top w:val="single" w:sz="4" w:space="0" w:color="000000"/>
              <w:left w:val="single" w:sz="4" w:space="0" w:color="000000"/>
              <w:bottom w:val="single" w:sz="4" w:space="0" w:color="000000"/>
              <w:right w:val="single" w:sz="4" w:space="0" w:color="000000"/>
            </w:tcBorders>
            <w:tcMar>
              <w:top w:w="68" w:type="dxa"/>
              <w:left w:w="28" w:type="dxa"/>
              <w:bottom w:w="68" w:type="dxa"/>
              <w:right w:w="2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Підпункт 9 пункту 1 розділу IV Положення про організацію роботи з охорони праці та безпеки життєдіяльності учасників освітнього процесу в установах і закладах освіти</w:t>
            </w:r>
          </w:p>
        </w:tc>
      </w:tr>
      <w:tr w:rsidR="00067DEE" w:rsidRPr="00687BFD" w:rsidTr="002B576B">
        <w:tblPrEx>
          <w:tblCellMar>
            <w:top w:w="0" w:type="dxa"/>
            <w:left w:w="0" w:type="dxa"/>
            <w:bottom w:w="0" w:type="dxa"/>
            <w:right w:w="0" w:type="dxa"/>
          </w:tblCellMar>
        </w:tblPrEx>
        <w:trPr>
          <w:trHeight w:val="1162"/>
        </w:trPr>
        <w:tc>
          <w:tcPr>
            <w:tcW w:w="720" w:type="dxa"/>
            <w:tcBorders>
              <w:top w:val="single" w:sz="4" w:space="0" w:color="000000"/>
              <w:left w:val="single" w:sz="4" w:space="0" w:color="000000"/>
              <w:bottom w:val="single" w:sz="4" w:space="0" w:color="000000"/>
              <w:right w:val="single" w:sz="4" w:space="0" w:color="000000"/>
            </w:tcBorders>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7.1.12</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у разі настання нещасного випадку під час освітнього процесу вживає заходів, передбачених </w:t>
            </w:r>
            <w:hyperlink r:id="rId17" w:history="1">
              <w:r w:rsidRPr="00687BFD">
                <w:rPr>
                  <w:rFonts w:ascii="Times New Roman" w:hAnsi="Times New Roman" w:cs="Times New Roman"/>
                  <w:spacing w:val="0"/>
                  <w:sz w:val="24"/>
                  <w:szCs w:val="24"/>
                </w:rPr>
                <w:t>Положенням про порядок розслідування нещасних випадків</w:t>
              </w:r>
            </w:hyperlink>
            <w:r w:rsidRPr="00687BFD">
              <w:rPr>
                <w:rFonts w:ascii="Times New Roman" w:hAnsi="Times New Roman" w:cs="Times New Roman"/>
                <w:spacing w:val="0"/>
                <w:sz w:val="24"/>
                <w:szCs w:val="24"/>
              </w:rPr>
              <w:t>, що сталися із здобувачами освіти під час освітнього процесу</w:t>
            </w:r>
          </w:p>
        </w:tc>
        <w:tc>
          <w:tcPr>
            <w:tcW w:w="1440" w:type="dxa"/>
            <w:tcBorders>
              <w:top w:val="single" w:sz="4" w:space="0" w:color="000000"/>
              <w:left w:val="single" w:sz="4" w:space="0" w:color="000000"/>
              <w:bottom w:val="single" w:sz="4" w:space="0" w:color="000000"/>
              <w:right w:val="single" w:sz="4" w:space="0" w:color="000000"/>
            </w:tcBorders>
            <w:tcMar>
              <w:top w:w="68" w:type="dxa"/>
              <w:left w:w="28" w:type="dxa"/>
              <w:bottom w:w="68" w:type="dxa"/>
              <w:right w:w="2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Підпункт 22 пункту 1 розділу IV Положення про організацію роботи з охорони праці та безпеки</w:t>
            </w:r>
          </w:p>
        </w:tc>
      </w:tr>
      <w:tr w:rsidR="00067DEE" w:rsidRPr="00067DEE" w:rsidTr="002B576B">
        <w:tblPrEx>
          <w:tblCellMar>
            <w:top w:w="0" w:type="dxa"/>
            <w:left w:w="0" w:type="dxa"/>
            <w:bottom w:w="0" w:type="dxa"/>
            <w:right w:w="0" w:type="dxa"/>
          </w:tblCellMar>
        </w:tblPrEx>
        <w:trPr>
          <w:trHeight w:val="5276"/>
        </w:trPr>
        <w:tc>
          <w:tcPr>
            <w:tcW w:w="720" w:type="dxa"/>
            <w:tcBorders>
              <w:top w:val="single" w:sz="4" w:space="0" w:color="000000"/>
              <w:left w:val="single" w:sz="4" w:space="0" w:color="000000"/>
              <w:bottom w:val="single" w:sz="4" w:space="0" w:color="000000"/>
              <w:right w:val="single" w:sz="4" w:space="0" w:color="000000"/>
            </w:tcBorders>
          </w:tcPr>
          <w:p w:rsidR="00067DEE" w:rsidRPr="00687BFD" w:rsidRDefault="00067DEE" w:rsidP="002B576B">
            <w:pPr>
              <w:pStyle w:val="a6"/>
              <w:spacing w:line="240" w:lineRule="auto"/>
              <w:textAlignment w:val="auto"/>
              <w:rPr>
                <w:color w:val="auto"/>
                <w:lang w:val="uk-UA"/>
              </w:rPr>
            </w:pPr>
          </w:p>
        </w:tc>
        <w:tc>
          <w:tcPr>
            <w:tcW w:w="2910" w:type="dxa"/>
            <w:tcBorders>
              <w:top w:val="single" w:sz="4" w:space="0" w:color="000000"/>
              <w:left w:val="single" w:sz="4" w:space="0" w:color="000000"/>
              <w:bottom w:val="single" w:sz="4" w:space="0" w:color="000000"/>
              <w:right w:val="single" w:sz="4" w:space="0" w:color="000000"/>
            </w:tcBorders>
          </w:tcPr>
          <w:p w:rsidR="00067DEE" w:rsidRPr="00687BFD" w:rsidRDefault="00067DEE" w:rsidP="002B576B">
            <w:pPr>
              <w:pStyle w:val="a6"/>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Pr>
          <w:p w:rsidR="00067DEE" w:rsidRPr="00687BFD" w:rsidRDefault="00067DEE" w:rsidP="002B576B">
            <w:pPr>
              <w:pStyle w:val="a6"/>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життєдіяльності учасників освітнього процесу в установах і закладах освіти; пункти 2–11 розділу ІІ Положення про порядок розслідування нещасних випадків, що сталися із здобувачами освіти під час освітнього процесу, затвердженого наказом Міністерства освіти і науки України від 16 травня 2019 року № 659, зареєстрованого в Міністерстві юстиції України 13 червня 2019 року </w:t>
            </w:r>
            <w:r w:rsidRPr="00687BFD">
              <w:rPr>
                <w:rFonts w:ascii="Times New Roman" w:hAnsi="Times New Roman" w:cs="Times New Roman"/>
                <w:spacing w:val="0"/>
                <w:sz w:val="24"/>
                <w:szCs w:val="24"/>
              </w:rPr>
              <w:lastRenderedPageBreak/>
              <w:t>за № 612/33583</w:t>
            </w:r>
          </w:p>
        </w:tc>
      </w:tr>
      <w:tr w:rsidR="00067DEE" w:rsidRPr="00067DEE" w:rsidTr="002B576B">
        <w:tblPrEx>
          <w:tblCellMar>
            <w:top w:w="0" w:type="dxa"/>
            <w:left w:w="0" w:type="dxa"/>
            <w:bottom w:w="0" w:type="dxa"/>
            <w:right w:w="0" w:type="dxa"/>
          </w:tblCellMar>
        </w:tblPrEx>
        <w:trPr>
          <w:trHeight w:val="2037"/>
        </w:trPr>
        <w:tc>
          <w:tcPr>
            <w:tcW w:w="720" w:type="dxa"/>
            <w:tcBorders>
              <w:top w:val="single" w:sz="4" w:space="0" w:color="000000"/>
              <w:left w:val="single" w:sz="4" w:space="0" w:color="000000"/>
              <w:bottom w:val="single" w:sz="4" w:space="0" w:color="000000"/>
              <w:right w:val="single" w:sz="4" w:space="0" w:color="000000"/>
            </w:tcBorders>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lastRenderedPageBreak/>
              <w:t>7.1.13</w:t>
            </w:r>
          </w:p>
        </w:tc>
        <w:tc>
          <w:tcPr>
            <w:tcW w:w="2910" w:type="dxa"/>
            <w:tcBorders>
              <w:top w:val="single" w:sz="4" w:space="0" w:color="000000"/>
              <w:left w:val="single" w:sz="4" w:space="0" w:color="000000"/>
              <w:bottom w:val="single" w:sz="4" w:space="0" w:color="000000"/>
              <w:right w:val="single" w:sz="4" w:space="0" w:color="000000"/>
            </w:tcBorders>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організовує проведення обов’язкових попередніх та періодичних медичних оглядів працівників </w:t>
            </w:r>
          </w:p>
        </w:tc>
        <w:tc>
          <w:tcPr>
            <w:tcW w:w="1440" w:type="dxa"/>
            <w:tcBorders>
              <w:top w:val="single" w:sz="4" w:space="0" w:color="000000"/>
              <w:left w:val="single" w:sz="4" w:space="0" w:color="000000"/>
              <w:bottom w:val="single" w:sz="4" w:space="0" w:color="000000"/>
              <w:right w:val="single" w:sz="4" w:space="0" w:color="000000"/>
            </w:tcBorders>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Підпункт 19 пункту 1 розділу IV Положення про організацію роботи з охорони праці та безпеки життєдіяльності учасників освітнього процесу в установах і закладах освіти </w:t>
            </w:r>
          </w:p>
        </w:tc>
      </w:tr>
      <w:tr w:rsidR="00067DEE" w:rsidRPr="00687BFD" w:rsidTr="002B576B">
        <w:tblPrEx>
          <w:tblCellMar>
            <w:top w:w="0" w:type="dxa"/>
            <w:left w:w="0" w:type="dxa"/>
            <w:bottom w:w="0" w:type="dxa"/>
            <w:right w:w="0" w:type="dxa"/>
          </w:tblCellMar>
        </w:tblPrEx>
        <w:trPr>
          <w:trHeight w:val="1857"/>
        </w:trPr>
        <w:tc>
          <w:tcPr>
            <w:tcW w:w="720" w:type="dxa"/>
            <w:tcBorders>
              <w:top w:val="single" w:sz="4" w:space="0" w:color="000000"/>
              <w:left w:val="single" w:sz="4" w:space="0" w:color="000000"/>
              <w:bottom w:val="single" w:sz="4" w:space="0" w:color="000000"/>
              <w:right w:val="single" w:sz="4" w:space="0" w:color="000000"/>
            </w:tcBorders>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7.1.14</w:t>
            </w:r>
          </w:p>
        </w:tc>
        <w:tc>
          <w:tcPr>
            <w:tcW w:w="2910" w:type="dxa"/>
            <w:tcBorders>
              <w:top w:val="single" w:sz="4" w:space="0" w:color="000000"/>
              <w:left w:val="single" w:sz="4" w:space="0" w:color="000000"/>
              <w:bottom w:val="single" w:sz="4" w:space="0" w:color="000000"/>
              <w:right w:val="single" w:sz="4" w:space="0" w:color="000000"/>
            </w:tcBorders>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організовує та відповідає </w:t>
            </w:r>
            <w:r w:rsidRPr="00687BFD">
              <w:rPr>
                <w:rFonts w:ascii="Times New Roman" w:hAnsi="Times New Roman" w:cs="Times New Roman"/>
                <w:spacing w:val="0"/>
                <w:sz w:val="24"/>
                <w:szCs w:val="24"/>
              </w:rPr>
              <w:br/>
              <w:t xml:space="preserve">за харчування дітей </w:t>
            </w:r>
          </w:p>
        </w:tc>
        <w:tc>
          <w:tcPr>
            <w:tcW w:w="1440" w:type="dxa"/>
            <w:tcBorders>
              <w:top w:val="single" w:sz="4" w:space="0" w:color="000000"/>
              <w:left w:val="single" w:sz="4" w:space="0" w:color="000000"/>
              <w:bottom w:val="single" w:sz="4" w:space="0" w:color="000000"/>
              <w:right w:val="single" w:sz="4" w:space="0" w:color="000000"/>
            </w:tcBorders>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Частини друга, третя статті 35 ЗУ № 2628-III;</w:t>
            </w:r>
          </w:p>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пункт 1.33 Інструкції з організації харчування дітей у дошкільних навчальних закладах</w:t>
            </w:r>
          </w:p>
        </w:tc>
      </w:tr>
      <w:tr w:rsidR="00067DEE" w:rsidRPr="00687BFD" w:rsidTr="002B576B">
        <w:tblPrEx>
          <w:tblCellMar>
            <w:top w:w="0" w:type="dxa"/>
            <w:left w:w="0" w:type="dxa"/>
            <w:bottom w:w="0" w:type="dxa"/>
            <w:right w:w="0" w:type="dxa"/>
          </w:tblCellMar>
        </w:tblPrEx>
        <w:trPr>
          <w:trHeight w:val="957"/>
        </w:trPr>
        <w:tc>
          <w:tcPr>
            <w:tcW w:w="72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7.2</w:t>
            </w:r>
          </w:p>
        </w:tc>
        <w:tc>
          <w:tcPr>
            <w:tcW w:w="291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У Суб’єкта публічного чи приватного права колегіальним постійно діючим органом управління є педагогічна рада, повноваження якої визначено установчими документами цього закладу </w:t>
            </w:r>
          </w:p>
        </w:tc>
        <w:tc>
          <w:tcPr>
            <w:tcW w:w="144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Частина друга статті 20 ЗУ № 2628-III</w:t>
            </w:r>
          </w:p>
        </w:tc>
      </w:tr>
      <w:tr w:rsidR="00067DEE" w:rsidRPr="00687BFD" w:rsidTr="002B576B">
        <w:tblPrEx>
          <w:tblCellMar>
            <w:top w:w="0" w:type="dxa"/>
            <w:left w:w="0" w:type="dxa"/>
            <w:bottom w:w="0" w:type="dxa"/>
            <w:right w:w="0" w:type="dxa"/>
          </w:tblCellMar>
        </w:tblPrEx>
        <w:trPr>
          <w:trHeight w:val="237"/>
        </w:trPr>
        <w:tc>
          <w:tcPr>
            <w:tcW w:w="72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lastRenderedPageBreak/>
              <w:t>7.3</w:t>
            </w:r>
          </w:p>
        </w:tc>
        <w:tc>
          <w:tcPr>
            <w:tcW w:w="291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Педагогічна рада:</w:t>
            </w:r>
          </w:p>
        </w:tc>
        <w:tc>
          <w:tcPr>
            <w:tcW w:w="14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7" w:type="dxa"/>
              <w:left w:w="68" w:type="dxa"/>
              <w:bottom w:w="57" w:type="dxa"/>
              <w:right w:w="68" w:type="dxa"/>
            </w:tcMar>
          </w:tcPr>
          <w:p w:rsidR="00067DEE" w:rsidRPr="00687BFD" w:rsidRDefault="00067DEE" w:rsidP="002B576B">
            <w:pPr>
              <w:pStyle w:val="a6"/>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7" w:type="dxa"/>
              <w:left w:w="68" w:type="dxa"/>
              <w:bottom w:w="57"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7" w:type="dxa"/>
              <w:left w:w="68" w:type="dxa"/>
              <w:bottom w:w="57"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7" w:type="dxa"/>
              <w:left w:w="68" w:type="dxa"/>
              <w:bottom w:w="57"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7" w:type="dxa"/>
              <w:left w:w="68" w:type="dxa"/>
              <w:bottom w:w="57"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7" w:type="dxa"/>
              <w:left w:w="68" w:type="dxa"/>
              <w:bottom w:w="57" w:type="dxa"/>
              <w:right w:w="68" w:type="dxa"/>
            </w:tcMar>
          </w:tcPr>
          <w:p w:rsidR="00067DEE" w:rsidRPr="00687BFD" w:rsidRDefault="00067DEE" w:rsidP="002B576B">
            <w:pPr>
              <w:pStyle w:val="a6"/>
              <w:spacing w:line="240" w:lineRule="auto"/>
              <w:textAlignment w:val="auto"/>
              <w:rPr>
                <w:color w:val="auto"/>
                <w:lang w:val="uk-UA"/>
              </w:rPr>
            </w:pPr>
          </w:p>
        </w:tc>
      </w:tr>
      <w:tr w:rsidR="00067DEE" w:rsidRPr="00687BFD" w:rsidTr="002B576B">
        <w:tblPrEx>
          <w:tblCellMar>
            <w:top w:w="0" w:type="dxa"/>
            <w:left w:w="0" w:type="dxa"/>
            <w:bottom w:w="0" w:type="dxa"/>
            <w:right w:w="0" w:type="dxa"/>
          </w:tblCellMar>
        </w:tblPrEx>
        <w:trPr>
          <w:trHeight w:val="1137"/>
        </w:trPr>
        <w:tc>
          <w:tcPr>
            <w:tcW w:w="72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7.3.1</w:t>
            </w:r>
          </w:p>
        </w:tc>
        <w:tc>
          <w:tcPr>
            <w:tcW w:w="291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схвалює освітню програму закладу та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tc>
        <w:tc>
          <w:tcPr>
            <w:tcW w:w="144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Абзац шостий частини другої статті 20 ЗУ № 2628-III</w:t>
            </w:r>
          </w:p>
        </w:tc>
      </w:tr>
      <w:tr w:rsidR="00067DEE" w:rsidRPr="00687BFD" w:rsidTr="002B576B">
        <w:tblPrEx>
          <w:tblCellMar>
            <w:top w:w="0" w:type="dxa"/>
            <w:left w:w="0" w:type="dxa"/>
            <w:bottom w:w="0" w:type="dxa"/>
            <w:right w:w="0" w:type="dxa"/>
          </w:tblCellMar>
        </w:tblPrEx>
        <w:trPr>
          <w:trHeight w:val="60"/>
        </w:trPr>
        <w:tc>
          <w:tcPr>
            <w:tcW w:w="72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7.3.2</w:t>
            </w:r>
          </w:p>
        </w:tc>
        <w:tc>
          <w:tcPr>
            <w:tcW w:w="291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tc>
        <w:tc>
          <w:tcPr>
            <w:tcW w:w="14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Абзац сьомий частини другої статті 20 ЗУ № 2628-III</w:t>
            </w:r>
          </w:p>
        </w:tc>
      </w:tr>
      <w:tr w:rsidR="00067DEE" w:rsidRPr="00687BFD" w:rsidTr="002B576B">
        <w:tblPrEx>
          <w:tblCellMar>
            <w:top w:w="0" w:type="dxa"/>
            <w:left w:w="0" w:type="dxa"/>
            <w:bottom w:w="0" w:type="dxa"/>
            <w:right w:w="0" w:type="dxa"/>
          </w:tblCellMar>
        </w:tblPrEx>
        <w:trPr>
          <w:trHeight w:val="60"/>
        </w:trPr>
        <w:tc>
          <w:tcPr>
            <w:tcW w:w="72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7.3.3</w:t>
            </w:r>
          </w:p>
        </w:tc>
        <w:tc>
          <w:tcPr>
            <w:tcW w:w="291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визначає план роботи закладу та педагогічне навантаження педагогічних працівників</w:t>
            </w:r>
          </w:p>
        </w:tc>
        <w:tc>
          <w:tcPr>
            <w:tcW w:w="14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Абзац дев’ятий частини другої статті 20 ЗУ № 2628-III</w:t>
            </w:r>
          </w:p>
        </w:tc>
      </w:tr>
      <w:tr w:rsidR="00067DEE" w:rsidRPr="00687BFD" w:rsidTr="002B576B">
        <w:tblPrEx>
          <w:tblCellMar>
            <w:top w:w="0" w:type="dxa"/>
            <w:left w:w="0" w:type="dxa"/>
            <w:bottom w:w="0" w:type="dxa"/>
            <w:right w:w="0" w:type="dxa"/>
          </w:tblCellMar>
        </w:tblPrEx>
        <w:trPr>
          <w:trHeight w:val="60"/>
        </w:trPr>
        <w:tc>
          <w:tcPr>
            <w:tcW w:w="72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7.3.4</w:t>
            </w:r>
          </w:p>
        </w:tc>
        <w:tc>
          <w:tcPr>
            <w:tcW w:w="291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затверджує щорічний план підвищення кваліфікації педагогічних працівників</w:t>
            </w:r>
          </w:p>
        </w:tc>
        <w:tc>
          <w:tcPr>
            <w:tcW w:w="14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Абзац дванадцятий частини другої статті 20 ЗУ № 2628-III</w:t>
            </w:r>
          </w:p>
        </w:tc>
      </w:tr>
      <w:tr w:rsidR="00067DEE" w:rsidRPr="00687BFD" w:rsidTr="002B576B">
        <w:tblPrEx>
          <w:tblCellMar>
            <w:top w:w="0" w:type="dxa"/>
            <w:left w:w="0" w:type="dxa"/>
            <w:bottom w:w="0" w:type="dxa"/>
            <w:right w:w="0" w:type="dxa"/>
          </w:tblCellMar>
        </w:tblPrEx>
        <w:trPr>
          <w:trHeight w:val="60"/>
        </w:trPr>
        <w:tc>
          <w:tcPr>
            <w:tcW w:w="72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7.3.5</w:t>
            </w:r>
          </w:p>
        </w:tc>
        <w:tc>
          <w:tcPr>
            <w:tcW w:w="291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заслуховує звіти педагогічних працівників, які проходять атестацію</w:t>
            </w:r>
          </w:p>
        </w:tc>
        <w:tc>
          <w:tcPr>
            <w:tcW w:w="14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Абзац тринадцятий частини другої статті 20 ЗУ № 2628-III</w:t>
            </w:r>
          </w:p>
        </w:tc>
      </w:tr>
      <w:tr w:rsidR="00067DEE" w:rsidRPr="00687BFD" w:rsidTr="002B576B">
        <w:tblPrEx>
          <w:tblCellMar>
            <w:top w:w="0" w:type="dxa"/>
            <w:left w:w="0" w:type="dxa"/>
            <w:bottom w:w="0" w:type="dxa"/>
            <w:right w:w="0" w:type="dxa"/>
          </w:tblCellMar>
        </w:tblPrEx>
        <w:trPr>
          <w:trHeight w:val="60"/>
        </w:trPr>
        <w:tc>
          <w:tcPr>
            <w:tcW w:w="72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7.3.6</w:t>
            </w:r>
          </w:p>
        </w:tc>
        <w:tc>
          <w:tcPr>
            <w:tcW w:w="291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ухвалює рішення щодо відзначення, морального та матеріального заохочення працівників та інших учасників освітнього процесу</w:t>
            </w:r>
          </w:p>
        </w:tc>
        <w:tc>
          <w:tcPr>
            <w:tcW w:w="14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Абзац шістнадцятий частини другої статті 20 ЗУ № 2628-III</w:t>
            </w:r>
          </w:p>
        </w:tc>
      </w:tr>
      <w:tr w:rsidR="00067DEE" w:rsidRPr="00687BFD" w:rsidTr="002B576B">
        <w:tblPrEx>
          <w:tblCellMar>
            <w:top w:w="0" w:type="dxa"/>
            <w:left w:w="0" w:type="dxa"/>
            <w:bottom w:w="0" w:type="dxa"/>
            <w:right w:w="0" w:type="dxa"/>
          </w:tblCellMar>
        </w:tblPrEx>
        <w:trPr>
          <w:trHeight w:val="60"/>
        </w:trPr>
        <w:tc>
          <w:tcPr>
            <w:tcW w:w="72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7.3.7</w:t>
            </w:r>
          </w:p>
        </w:tc>
        <w:tc>
          <w:tcPr>
            <w:tcW w:w="291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розглядає питання щодо відповідальності працівників закладу та інших учасників освітнього процесу за невиконання ними своїх обов’язків</w:t>
            </w:r>
          </w:p>
        </w:tc>
        <w:tc>
          <w:tcPr>
            <w:tcW w:w="14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Абзац сімнадцятий частини другої статті 20 ЗУ № 2628-III</w:t>
            </w:r>
          </w:p>
        </w:tc>
      </w:tr>
      <w:tr w:rsidR="00067DEE" w:rsidRPr="00687BFD" w:rsidTr="002B576B">
        <w:tblPrEx>
          <w:tblCellMar>
            <w:top w:w="0" w:type="dxa"/>
            <w:left w:w="0" w:type="dxa"/>
            <w:bottom w:w="0" w:type="dxa"/>
            <w:right w:w="0" w:type="dxa"/>
          </w:tblCellMar>
        </w:tblPrEx>
        <w:trPr>
          <w:trHeight w:val="60"/>
        </w:trPr>
        <w:tc>
          <w:tcPr>
            <w:tcW w:w="72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7.4</w:t>
            </w:r>
          </w:p>
        </w:tc>
        <w:tc>
          <w:tcPr>
            <w:tcW w:w="291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Рішення педагогічної ради </w:t>
            </w:r>
            <w:r w:rsidRPr="00687BFD">
              <w:rPr>
                <w:rFonts w:ascii="Times New Roman" w:hAnsi="Times New Roman" w:cs="Times New Roman"/>
                <w:spacing w:val="0"/>
                <w:sz w:val="24"/>
                <w:szCs w:val="24"/>
              </w:rPr>
              <w:lastRenderedPageBreak/>
              <w:t>вводяться в дію рішеннями керівника закладу</w:t>
            </w:r>
          </w:p>
        </w:tc>
        <w:tc>
          <w:tcPr>
            <w:tcW w:w="14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lastRenderedPageBreak/>
              <w:t>В, С, Н</w:t>
            </w:r>
          </w:p>
        </w:tc>
        <w:tc>
          <w:tcPr>
            <w:tcW w:w="14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Абзац двадцятий </w:t>
            </w:r>
            <w:r w:rsidRPr="00687BFD">
              <w:rPr>
                <w:rFonts w:ascii="Times New Roman" w:hAnsi="Times New Roman" w:cs="Times New Roman"/>
                <w:spacing w:val="0"/>
                <w:sz w:val="24"/>
                <w:szCs w:val="24"/>
              </w:rPr>
              <w:lastRenderedPageBreak/>
              <w:t>частини другої статті 20 ЗУ № 2628-III</w:t>
            </w:r>
          </w:p>
        </w:tc>
      </w:tr>
      <w:tr w:rsidR="00067DEE" w:rsidRPr="00687BFD" w:rsidTr="002B576B">
        <w:tblPrEx>
          <w:tblCellMar>
            <w:top w:w="0" w:type="dxa"/>
            <w:left w:w="0" w:type="dxa"/>
            <w:bottom w:w="0" w:type="dxa"/>
            <w:right w:w="0" w:type="dxa"/>
          </w:tblCellMar>
        </w:tblPrEx>
        <w:trPr>
          <w:trHeight w:val="60"/>
        </w:trPr>
        <w:tc>
          <w:tcPr>
            <w:tcW w:w="72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lastRenderedPageBreak/>
              <w:t>7.5</w:t>
            </w:r>
          </w:p>
        </w:tc>
        <w:tc>
          <w:tcPr>
            <w:tcW w:w="291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У Суб’єкта публічного чи приватного права загальні збори (конференція) колективу діють </w:t>
            </w:r>
          </w:p>
        </w:tc>
        <w:tc>
          <w:tcPr>
            <w:tcW w:w="14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В, С, Н </w:t>
            </w:r>
          </w:p>
        </w:tc>
        <w:tc>
          <w:tcPr>
            <w:tcW w:w="14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Абзац п’ятий частини третьої статті 20 ЗУ № 2628-III</w:t>
            </w:r>
          </w:p>
        </w:tc>
      </w:tr>
      <w:tr w:rsidR="00067DEE" w:rsidRPr="00687BFD" w:rsidTr="002B576B">
        <w:tblPrEx>
          <w:tblCellMar>
            <w:top w:w="0" w:type="dxa"/>
            <w:left w:w="0" w:type="dxa"/>
            <w:bottom w:w="0" w:type="dxa"/>
            <w:right w:w="0" w:type="dxa"/>
          </w:tblCellMar>
        </w:tblPrEx>
        <w:trPr>
          <w:trHeight w:val="60"/>
        </w:trPr>
        <w:tc>
          <w:tcPr>
            <w:tcW w:w="72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7.6</w:t>
            </w:r>
          </w:p>
        </w:tc>
        <w:tc>
          <w:tcPr>
            <w:tcW w:w="291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На </w:t>
            </w:r>
            <w:proofErr w:type="spellStart"/>
            <w:r w:rsidRPr="00687BFD">
              <w:rPr>
                <w:rFonts w:ascii="Times New Roman" w:hAnsi="Times New Roman" w:cs="Times New Roman"/>
                <w:spacing w:val="0"/>
                <w:sz w:val="24"/>
                <w:szCs w:val="24"/>
              </w:rPr>
              <w:t>вебсайті</w:t>
            </w:r>
            <w:proofErr w:type="spellEnd"/>
            <w:r w:rsidRPr="00687BFD">
              <w:rPr>
                <w:rFonts w:ascii="Times New Roman" w:hAnsi="Times New Roman" w:cs="Times New Roman"/>
                <w:spacing w:val="0"/>
                <w:sz w:val="24"/>
                <w:szCs w:val="24"/>
              </w:rPr>
              <w:t xml:space="preserve"> Суб’єкта публічного чи приватного права (або на сайті засновника) оприлюднено: </w:t>
            </w:r>
          </w:p>
        </w:tc>
        <w:tc>
          <w:tcPr>
            <w:tcW w:w="14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r>
      <w:tr w:rsidR="00067DEE" w:rsidRPr="00687BFD" w:rsidTr="002B576B">
        <w:tblPrEx>
          <w:tblCellMar>
            <w:top w:w="0" w:type="dxa"/>
            <w:left w:w="0" w:type="dxa"/>
            <w:bottom w:w="0" w:type="dxa"/>
            <w:right w:w="0" w:type="dxa"/>
          </w:tblCellMar>
        </w:tblPrEx>
        <w:trPr>
          <w:trHeight w:val="60"/>
        </w:trPr>
        <w:tc>
          <w:tcPr>
            <w:tcW w:w="72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7.6.1</w:t>
            </w:r>
          </w:p>
        </w:tc>
        <w:tc>
          <w:tcPr>
            <w:tcW w:w="291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статут Суб’єкта публічного чи приватного права</w:t>
            </w:r>
          </w:p>
        </w:tc>
        <w:tc>
          <w:tcPr>
            <w:tcW w:w="14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Абзац другий частини другої статті 30 ЗУ № 2145-VІІІ</w:t>
            </w:r>
          </w:p>
        </w:tc>
      </w:tr>
      <w:tr w:rsidR="00067DEE" w:rsidRPr="00687BFD" w:rsidTr="002B576B">
        <w:tblPrEx>
          <w:tblCellMar>
            <w:top w:w="0" w:type="dxa"/>
            <w:left w:w="0" w:type="dxa"/>
            <w:bottom w:w="0" w:type="dxa"/>
            <w:right w:w="0" w:type="dxa"/>
          </w:tblCellMar>
        </w:tblPrEx>
        <w:trPr>
          <w:trHeight w:val="60"/>
        </w:trPr>
        <w:tc>
          <w:tcPr>
            <w:tcW w:w="72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7.6.2</w:t>
            </w:r>
          </w:p>
        </w:tc>
        <w:tc>
          <w:tcPr>
            <w:tcW w:w="291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ліцензію на провадження освітньої діяльності</w:t>
            </w:r>
          </w:p>
        </w:tc>
        <w:tc>
          <w:tcPr>
            <w:tcW w:w="14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Абзац третій частини другої статті 30 ЗУ № 2145-VІІІ</w:t>
            </w:r>
          </w:p>
        </w:tc>
      </w:tr>
      <w:tr w:rsidR="00067DEE" w:rsidRPr="00687BFD" w:rsidTr="002B576B">
        <w:tblPrEx>
          <w:tblCellMar>
            <w:top w:w="0" w:type="dxa"/>
            <w:left w:w="0" w:type="dxa"/>
            <w:bottom w:w="0" w:type="dxa"/>
            <w:right w:w="0" w:type="dxa"/>
          </w:tblCellMar>
        </w:tblPrEx>
        <w:trPr>
          <w:trHeight w:val="60"/>
        </w:trPr>
        <w:tc>
          <w:tcPr>
            <w:tcW w:w="72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7.6.3</w:t>
            </w:r>
          </w:p>
        </w:tc>
        <w:tc>
          <w:tcPr>
            <w:tcW w:w="291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структуру та органи управління Суб’єкта публічного чи приватного права </w:t>
            </w:r>
          </w:p>
        </w:tc>
        <w:tc>
          <w:tcPr>
            <w:tcW w:w="14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Абзац п’ятий частини другої статті 30 ЗУ № 2145-VІІІ</w:t>
            </w:r>
          </w:p>
        </w:tc>
      </w:tr>
      <w:tr w:rsidR="00067DEE" w:rsidRPr="00687BFD" w:rsidTr="002B576B">
        <w:tblPrEx>
          <w:tblCellMar>
            <w:top w:w="0" w:type="dxa"/>
            <w:left w:w="0" w:type="dxa"/>
            <w:bottom w:w="0" w:type="dxa"/>
            <w:right w:w="0" w:type="dxa"/>
          </w:tblCellMar>
        </w:tblPrEx>
        <w:trPr>
          <w:trHeight w:val="60"/>
        </w:trPr>
        <w:tc>
          <w:tcPr>
            <w:tcW w:w="72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7.6.4</w:t>
            </w:r>
          </w:p>
        </w:tc>
        <w:tc>
          <w:tcPr>
            <w:tcW w:w="291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кадровий склад</w:t>
            </w:r>
          </w:p>
        </w:tc>
        <w:tc>
          <w:tcPr>
            <w:tcW w:w="14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Абзац шостий частини другої статті 30 ЗУ № 2145-VІІІ</w:t>
            </w:r>
          </w:p>
        </w:tc>
      </w:tr>
      <w:tr w:rsidR="00067DEE" w:rsidRPr="00687BFD" w:rsidTr="002B576B">
        <w:tblPrEx>
          <w:tblCellMar>
            <w:top w:w="0" w:type="dxa"/>
            <w:left w:w="0" w:type="dxa"/>
            <w:bottom w:w="0" w:type="dxa"/>
            <w:right w:w="0" w:type="dxa"/>
          </w:tblCellMar>
        </w:tblPrEx>
        <w:trPr>
          <w:trHeight w:val="60"/>
        </w:trPr>
        <w:tc>
          <w:tcPr>
            <w:tcW w:w="72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7.6.5</w:t>
            </w:r>
          </w:p>
        </w:tc>
        <w:tc>
          <w:tcPr>
            <w:tcW w:w="291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освітні програми та перелік освітніх компонентів, передбачених відповідною освітньою програмою, що реалізуються Суб’єктом публічного чи приватного права </w:t>
            </w:r>
          </w:p>
        </w:tc>
        <w:tc>
          <w:tcPr>
            <w:tcW w:w="14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Абзац сьомий частини другої статті 30 ЗУ № 2145-VІІІ</w:t>
            </w:r>
          </w:p>
        </w:tc>
      </w:tr>
      <w:tr w:rsidR="00067DEE" w:rsidRPr="00687BFD" w:rsidTr="002B576B">
        <w:tblPrEx>
          <w:tblCellMar>
            <w:top w:w="0" w:type="dxa"/>
            <w:left w:w="0" w:type="dxa"/>
            <w:bottom w:w="0" w:type="dxa"/>
            <w:right w:w="0" w:type="dxa"/>
          </w:tblCellMar>
        </w:tblPrEx>
        <w:trPr>
          <w:trHeight w:val="801"/>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7.6.6</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територію обслуговування, закріплену за Суб’єктом публічного чи приватного права</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Абзац восьмий частини другої статті 30 ЗУ № 2145-VІІІ</w:t>
            </w:r>
          </w:p>
        </w:tc>
      </w:tr>
      <w:tr w:rsidR="00067DEE" w:rsidRPr="00687BFD" w:rsidTr="002B576B">
        <w:tblPrEx>
          <w:tblCellMar>
            <w:top w:w="0" w:type="dxa"/>
            <w:left w:w="0" w:type="dxa"/>
            <w:bottom w:w="0" w:type="dxa"/>
            <w:right w:w="0" w:type="dxa"/>
          </w:tblCellMar>
        </w:tblPrEx>
        <w:trPr>
          <w:trHeight w:val="801"/>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7.6.7</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ліцензований обсяг та фактичну кількість осіб, які навчаються у Суб’єкта публічного чи приватного права</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Абзац дев’ятий частини другої статті 30 ЗУ № 2145-VІІІ</w:t>
            </w:r>
          </w:p>
        </w:tc>
      </w:tr>
      <w:tr w:rsidR="00067DEE" w:rsidRPr="00687BFD" w:rsidTr="002B576B">
        <w:tblPrEx>
          <w:tblCellMar>
            <w:top w:w="0" w:type="dxa"/>
            <w:left w:w="0" w:type="dxa"/>
            <w:bottom w:w="0" w:type="dxa"/>
            <w:right w:w="0" w:type="dxa"/>
          </w:tblCellMar>
        </w:tblPrEx>
        <w:trPr>
          <w:trHeight w:val="801"/>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lastRenderedPageBreak/>
              <w:t>7.6.8</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мову (мови) освітнього процесу</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Абзац десятий частини другої статті 30 ЗУ № 2145-VІІІ</w:t>
            </w:r>
          </w:p>
        </w:tc>
      </w:tr>
      <w:tr w:rsidR="00067DEE" w:rsidRPr="00687BFD" w:rsidTr="002B576B">
        <w:tblPrEx>
          <w:tblCellMar>
            <w:top w:w="0" w:type="dxa"/>
            <w:left w:w="0" w:type="dxa"/>
            <w:bottom w:w="0" w:type="dxa"/>
            <w:right w:w="0" w:type="dxa"/>
          </w:tblCellMar>
        </w:tblPrEx>
        <w:trPr>
          <w:trHeight w:val="982"/>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7.6.9</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наявність вакантних посад, порядок і умови проведення конкурсу на їх заміщення (у разі його проведення)</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Абзац одинадцятий частини другої статті 30 ЗУ № 2145-VІІІ</w:t>
            </w:r>
          </w:p>
        </w:tc>
      </w:tr>
      <w:tr w:rsidR="00067DEE" w:rsidRPr="00687BFD" w:rsidTr="002B576B">
        <w:tblPrEx>
          <w:tblCellMar>
            <w:top w:w="0" w:type="dxa"/>
            <w:left w:w="0" w:type="dxa"/>
            <w:bottom w:w="0" w:type="dxa"/>
            <w:right w:w="0" w:type="dxa"/>
          </w:tblCellMar>
        </w:tblPrEx>
        <w:trPr>
          <w:trHeight w:val="982"/>
        </w:trPr>
        <w:tc>
          <w:tcPr>
            <w:tcW w:w="720" w:type="dxa"/>
            <w:tcBorders>
              <w:top w:val="single" w:sz="4" w:space="0" w:color="000000"/>
              <w:left w:val="single" w:sz="4" w:space="0" w:color="000000"/>
              <w:bottom w:val="single" w:sz="4" w:space="0" w:color="000000"/>
              <w:right w:val="single" w:sz="4" w:space="0" w:color="000000"/>
            </w:tcBorders>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7.6.10</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матеріально-технічне забезпечення Суб’єкта публічного чи приватного права</w:t>
            </w:r>
          </w:p>
        </w:tc>
        <w:tc>
          <w:tcPr>
            <w:tcW w:w="1440" w:type="dxa"/>
            <w:tcBorders>
              <w:top w:val="single" w:sz="4" w:space="0" w:color="000000"/>
              <w:left w:val="single" w:sz="4" w:space="0" w:color="000000"/>
              <w:bottom w:val="single" w:sz="4" w:space="0" w:color="000000"/>
              <w:right w:val="single" w:sz="4" w:space="0" w:color="000000"/>
            </w:tcBorders>
            <w:tcMar>
              <w:top w:w="68" w:type="dxa"/>
              <w:left w:w="28" w:type="dxa"/>
              <w:bottom w:w="68" w:type="dxa"/>
              <w:right w:w="2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Абзац дванадцятий частини другої статті 30 ЗУ № 2145-VІІІ</w:t>
            </w:r>
          </w:p>
        </w:tc>
      </w:tr>
      <w:tr w:rsidR="00067DEE" w:rsidRPr="00687BFD" w:rsidTr="002B576B">
        <w:tblPrEx>
          <w:tblCellMar>
            <w:top w:w="0" w:type="dxa"/>
            <w:left w:w="0" w:type="dxa"/>
            <w:bottom w:w="0" w:type="dxa"/>
            <w:right w:w="0" w:type="dxa"/>
          </w:tblCellMar>
        </w:tblPrEx>
        <w:trPr>
          <w:trHeight w:val="982"/>
        </w:trPr>
        <w:tc>
          <w:tcPr>
            <w:tcW w:w="720" w:type="dxa"/>
            <w:tcBorders>
              <w:top w:val="single" w:sz="4" w:space="0" w:color="000000"/>
              <w:left w:val="single" w:sz="4" w:space="0" w:color="000000"/>
              <w:bottom w:val="single" w:sz="4" w:space="0" w:color="000000"/>
              <w:right w:val="single" w:sz="4" w:space="0" w:color="000000"/>
            </w:tcBorders>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7.6.11</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річний звіт про діяльність Суб’єкта публічного чи приватного права</w:t>
            </w:r>
          </w:p>
        </w:tc>
        <w:tc>
          <w:tcPr>
            <w:tcW w:w="1440" w:type="dxa"/>
            <w:tcBorders>
              <w:top w:val="single" w:sz="4" w:space="0" w:color="000000"/>
              <w:left w:val="single" w:sz="4" w:space="0" w:color="000000"/>
              <w:bottom w:val="single" w:sz="4" w:space="0" w:color="000000"/>
              <w:right w:val="single" w:sz="4" w:space="0" w:color="000000"/>
            </w:tcBorders>
            <w:tcMar>
              <w:top w:w="68" w:type="dxa"/>
              <w:left w:w="28" w:type="dxa"/>
              <w:bottom w:w="68" w:type="dxa"/>
              <w:right w:w="2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Абзац шістнадцятий частини другої статті 30 ЗУ № 2145-VІІІ</w:t>
            </w:r>
          </w:p>
        </w:tc>
      </w:tr>
      <w:tr w:rsidR="00067DEE" w:rsidRPr="00687BFD" w:rsidTr="002B576B">
        <w:tblPrEx>
          <w:tblCellMar>
            <w:top w:w="0" w:type="dxa"/>
            <w:left w:w="0" w:type="dxa"/>
            <w:bottom w:w="0" w:type="dxa"/>
            <w:right w:w="0" w:type="dxa"/>
          </w:tblCellMar>
        </w:tblPrEx>
        <w:trPr>
          <w:trHeight w:val="801"/>
        </w:trPr>
        <w:tc>
          <w:tcPr>
            <w:tcW w:w="720" w:type="dxa"/>
            <w:tcBorders>
              <w:top w:val="single" w:sz="4" w:space="0" w:color="000000"/>
              <w:left w:val="single" w:sz="4" w:space="0" w:color="000000"/>
              <w:bottom w:val="single" w:sz="4" w:space="0" w:color="000000"/>
              <w:right w:val="single" w:sz="4" w:space="0" w:color="000000"/>
            </w:tcBorders>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7.6.12</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правила прийому до Суб’єкта публічного чи приватного права</w:t>
            </w:r>
          </w:p>
        </w:tc>
        <w:tc>
          <w:tcPr>
            <w:tcW w:w="1440" w:type="dxa"/>
            <w:tcBorders>
              <w:top w:val="single" w:sz="4" w:space="0" w:color="000000"/>
              <w:left w:val="single" w:sz="4" w:space="0" w:color="000000"/>
              <w:bottom w:val="single" w:sz="4" w:space="0" w:color="000000"/>
              <w:right w:val="single" w:sz="4" w:space="0" w:color="000000"/>
            </w:tcBorders>
            <w:tcMar>
              <w:top w:w="68" w:type="dxa"/>
              <w:left w:w="28" w:type="dxa"/>
              <w:bottom w:w="68" w:type="dxa"/>
              <w:right w:w="2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Абзац сімнадцятий частини другої статті 30 ЗУ № 2145-VІІІ</w:t>
            </w:r>
          </w:p>
        </w:tc>
      </w:tr>
      <w:tr w:rsidR="00067DEE" w:rsidRPr="00687BFD" w:rsidTr="002B576B">
        <w:tblPrEx>
          <w:tblCellMar>
            <w:top w:w="0" w:type="dxa"/>
            <w:left w:w="0" w:type="dxa"/>
            <w:bottom w:w="0" w:type="dxa"/>
            <w:right w:w="0" w:type="dxa"/>
          </w:tblCellMar>
        </w:tblPrEx>
        <w:trPr>
          <w:trHeight w:val="982"/>
        </w:trPr>
        <w:tc>
          <w:tcPr>
            <w:tcW w:w="720" w:type="dxa"/>
            <w:tcBorders>
              <w:top w:val="single" w:sz="4" w:space="0" w:color="000000"/>
              <w:left w:val="single" w:sz="4" w:space="0" w:color="000000"/>
              <w:bottom w:val="single" w:sz="4" w:space="0" w:color="000000"/>
              <w:right w:val="single" w:sz="4" w:space="0" w:color="000000"/>
            </w:tcBorders>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7.6.13</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умови доступності Суб’єкта публічного чи приватного права для навчання осіб з особливими освітніми потребами</w:t>
            </w:r>
          </w:p>
        </w:tc>
        <w:tc>
          <w:tcPr>
            <w:tcW w:w="1440" w:type="dxa"/>
            <w:tcBorders>
              <w:top w:val="single" w:sz="4" w:space="0" w:color="000000"/>
              <w:left w:val="single" w:sz="4" w:space="0" w:color="000000"/>
              <w:bottom w:val="single" w:sz="4" w:space="0" w:color="000000"/>
              <w:right w:val="single" w:sz="4" w:space="0" w:color="000000"/>
            </w:tcBorders>
            <w:tcMar>
              <w:top w:w="68" w:type="dxa"/>
              <w:left w:w="28" w:type="dxa"/>
              <w:bottom w:w="68" w:type="dxa"/>
              <w:right w:w="2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Абзац вісімнадцятий частини другої статті 30 ЗУ № 2145-VІІІ</w:t>
            </w:r>
          </w:p>
        </w:tc>
      </w:tr>
      <w:tr w:rsidR="00067DEE" w:rsidRPr="00687BFD" w:rsidTr="002B576B">
        <w:tblPrEx>
          <w:tblCellMar>
            <w:top w:w="0" w:type="dxa"/>
            <w:left w:w="0" w:type="dxa"/>
            <w:bottom w:w="0" w:type="dxa"/>
            <w:right w:w="0" w:type="dxa"/>
          </w:tblCellMar>
        </w:tblPrEx>
        <w:trPr>
          <w:trHeight w:val="801"/>
        </w:trPr>
        <w:tc>
          <w:tcPr>
            <w:tcW w:w="720" w:type="dxa"/>
            <w:tcBorders>
              <w:top w:val="single" w:sz="4" w:space="0" w:color="000000"/>
              <w:left w:val="single" w:sz="4" w:space="0" w:color="000000"/>
              <w:bottom w:val="single" w:sz="4" w:space="0" w:color="000000"/>
              <w:right w:val="single" w:sz="4" w:space="0" w:color="000000"/>
            </w:tcBorders>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7.6.14</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перелік додаткових освітніх та інших послуг, їх вартість, порядок надання та оплати </w:t>
            </w:r>
          </w:p>
        </w:tc>
        <w:tc>
          <w:tcPr>
            <w:tcW w:w="1440" w:type="dxa"/>
            <w:tcBorders>
              <w:top w:val="single" w:sz="4" w:space="0" w:color="000000"/>
              <w:left w:val="single" w:sz="4" w:space="0" w:color="000000"/>
              <w:bottom w:val="single" w:sz="4" w:space="0" w:color="000000"/>
              <w:right w:val="single" w:sz="4" w:space="0" w:color="000000"/>
            </w:tcBorders>
            <w:tcMar>
              <w:top w:w="68" w:type="dxa"/>
              <w:left w:w="28" w:type="dxa"/>
              <w:bottom w:w="68" w:type="dxa"/>
              <w:right w:w="2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Абзац двадцятий частини другої статті 30 ЗУ № 2145-VІІІ</w:t>
            </w:r>
          </w:p>
        </w:tc>
      </w:tr>
      <w:tr w:rsidR="00067DEE" w:rsidRPr="00687BFD" w:rsidTr="002B576B">
        <w:tblPrEx>
          <w:tblCellMar>
            <w:top w:w="0" w:type="dxa"/>
            <w:left w:w="0" w:type="dxa"/>
            <w:bottom w:w="0" w:type="dxa"/>
            <w:right w:w="0" w:type="dxa"/>
          </w:tblCellMar>
        </w:tblPrEx>
        <w:trPr>
          <w:trHeight w:val="982"/>
        </w:trPr>
        <w:tc>
          <w:tcPr>
            <w:tcW w:w="720" w:type="dxa"/>
            <w:tcBorders>
              <w:top w:val="single" w:sz="4" w:space="0" w:color="000000"/>
              <w:left w:val="single" w:sz="4" w:space="0" w:color="000000"/>
              <w:bottom w:val="single" w:sz="4" w:space="0" w:color="000000"/>
              <w:right w:val="single" w:sz="4" w:space="0" w:color="000000"/>
            </w:tcBorders>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7.6.15</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план заходів Суб’єкта публічного чи приватного права, спрямованих на запобігання та протидію </w:t>
            </w:r>
            <w:proofErr w:type="spellStart"/>
            <w:r w:rsidRPr="00687BFD">
              <w:rPr>
                <w:rFonts w:ascii="Times New Roman" w:hAnsi="Times New Roman" w:cs="Times New Roman"/>
                <w:spacing w:val="0"/>
                <w:sz w:val="24"/>
                <w:szCs w:val="24"/>
              </w:rPr>
              <w:t>булінгу</w:t>
            </w:r>
            <w:proofErr w:type="spellEnd"/>
            <w:r w:rsidRPr="00687BFD">
              <w:rPr>
                <w:rFonts w:ascii="Times New Roman" w:hAnsi="Times New Roman" w:cs="Times New Roman"/>
                <w:spacing w:val="0"/>
                <w:sz w:val="24"/>
                <w:szCs w:val="24"/>
              </w:rPr>
              <w:t xml:space="preserve"> (цькуванню)</w:t>
            </w:r>
          </w:p>
        </w:tc>
        <w:tc>
          <w:tcPr>
            <w:tcW w:w="1440" w:type="dxa"/>
            <w:tcBorders>
              <w:top w:val="single" w:sz="4" w:space="0" w:color="000000"/>
              <w:left w:val="single" w:sz="4" w:space="0" w:color="000000"/>
              <w:bottom w:val="single" w:sz="4" w:space="0" w:color="000000"/>
              <w:right w:val="single" w:sz="4" w:space="0" w:color="000000"/>
            </w:tcBorders>
            <w:tcMar>
              <w:top w:w="68" w:type="dxa"/>
              <w:left w:w="28" w:type="dxa"/>
              <w:bottom w:w="68" w:type="dxa"/>
              <w:right w:w="2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Абзац двадцять другий частини другої статті 30 ЗУ № 2145-VІІІ</w:t>
            </w:r>
          </w:p>
        </w:tc>
      </w:tr>
      <w:tr w:rsidR="00067DEE" w:rsidRPr="00687BFD" w:rsidTr="002B576B">
        <w:tblPrEx>
          <w:tblCellMar>
            <w:top w:w="0" w:type="dxa"/>
            <w:left w:w="0" w:type="dxa"/>
            <w:bottom w:w="0" w:type="dxa"/>
            <w:right w:w="0" w:type="dxa"/>
          </w:tblCellMar>
        </w:tblPrEx>
        <w:trPr>
          <w:trHeight w:val="982"/>
        </w:trPr>
        <w:tc>
          <w:tcPr>
            <w:tcW w:w="720" w:type="dxa"/>
            <w:tcBorders>
              <w:top w:val="single" w:sz="4" w:space="0" w:color="000000"/>
              <w:left w:val="single" w:sz="4" w:space="0" w:color="000000"/>
              <w:bottom w:val="single" w:sz="4" w:space="0" w:color="000000"/>
              <w:right w:val="single" w:sz="4" w:space="0" w:color="000000"/>
            </w:tcBorders>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7.6.16</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порядок подання та розгляду Суб’єктом публічного чи приватного права (з дотриманням конфіденційності) заяв про випадки </w:t>
            </w:r>
            <w:proofErr w:type="spellStart"/>
            <w:r w:rsidRPr="00687BFD">
              <w:rPr>
                <w:rFonts w:ascii="Times New Roman" w:hAnsi="Times New Roman" w:cs="Times New Roman"/>
                <w:spacing w:val="0"/>
                <w:sz w:val="24"/>
                <w:szCs w:val="24"/>
              </w:rPr>
              <w:t>булінгу</w:t>
            </w:r>
            <w:proofErr w:type="spellEnd"/>
            <w:r w:rsidRPr="00687BFD">
              <w:rPr>
                <w:rFonts w:ascii="Times New Roman" w:hAnsi="Times New Roman" w:cs="Times New Roman"/>
                <w:spacing w:val="0"/>
                <w:sz w:val="24"/>
                <w:szCs w:val="24"/>
              </w:rPr>
              <w:t xml:space="preserve"> (цькування) </w:t>
            </w:r>
          </w:p>
        </w:tc>
        <w:tc>
          <w:tcPr>
            <w:tcW w:w="1440" w:type="dxa"/>
            <w:tcBorders>
              <w:top w:val="single" w:sz="4" w:space="0" w:color="000000"/>
              <w:left w:val="single" w:sz="4" w:space="0" w:color="000000"/>
              <w:bottom w:val="single" w:sz="4" w:space="0" w:color="000000"/>
              <w:right w:val="single" w:sz="4" w:space="0" w:color="000000"/>
            </w:tcBorders>
            <w:tcMar>
              <w:top w:w="68" w:type="dxa"/>
              <w:left w:w="28" w:type="dxa"/>
              <w:bottom w:w="68" w:type="dxa"/>
              <w:right w:w="2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Абзац двадцять третій частини другої статті 30 ЗУ № 2145-VІІІ</w:t>
            </w:r>
          </w:p>
        </w:tc>
      </w:tr>
      <w:tr w:rsidR="00067DEE" w:rsidRPr="00687BFD" w:rsidTr="002B576B">
        <w:tblPrEx>
          <w:tblCellMar>
            <w:top w:w="0" w:type="dxa"/>
            <w:left w:w="0" w:type="dxa"/>
            <w:bottom w:w="0" w:type="dxa"/>
            <w:right w:w="0" w:type="dxa"/>
          </w:tblCellMar>
        </w:tblPrEx>
        <w:trPr>
          <w:trHeight w:val="982"/>
        </w:trPr>
        <w:tc>
          <w:tcPr>
            <w:tcW w:w="720" w:type="dxa"/>
            <w:tcBorders>
              <w:top w:val="single" w:sz="4" w:space="0" w:color="000000"/>
              <w:left w:val="single" w:sz="4" w:space="0" w:color="000000"/>
              <w:bottom w:val="single" w:sz="4" w:space="0" w:color="000000"/>
              <w:right w:val="single" w:sz="4" w:space="0" w:color="000000"/>
            </w:tcBorders>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lastRenderedPageBreak/>
              <w:t>7.6.17</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порядок реагування Суб’єктом публічного чи приватного права на доведені випадки </w:t>
            </w:r>
            <w:proofErr w:type="spellStart"/>
            <w:r w:rsidRPr="00687BFD">
              <w:rPr>
                <w:rFonts w:ascii="Times New Roman" w:hAnsi="Times New Roman" w:cs="Times New Roman"/>
                <w:spacing w:val="0"/>
                <w:sz w:val="24"/>
                <w:szCs w:val="24"/>
              </w:rPr>
              <w:t>булінгу</w:t>
            </w:r>
            <w:proofErr w:type="spellEnd"/>
            <w:r w:rsidRPr="00687BFD">
              <w:rPr>
                <w:rFonts w:ascii="Times New Roman" w:hAnsi="Times New Roman" w:cs="Times New Roman"/>
                <w:spacing w:val="0"/>
                <w:sz w:val="24"/>
                <w:szCs w:val="24"/>
              </w:rPr>
              <w:t xml:space="preserve"> (цькування) та відповідальність осіб, причетних до </w:t>
            </w:r>
            <w:proofErr w:type="spellStart"/>
            <w:r w:rsidRPr="00687BFD">
              <w:rPr>
                <w:rFonts w:ascii="Times New Roman" w:hAnsi="Times New Roman" w:cs="Times New Roman"/>
                <w:spacing w:val="0"/>
                <w:sz w:val="24"/>
                <w:szCs w:val="24"/>
              </w:rPr>
              <w:t>булінгу</w:t>
            </w:r>
            <w:proofErr w:type="spellEnd"/>
            <w:r w:rsidRPr="00687BFD">
              <w:rPr>
                <w:rFonts w:ascii="Times New Roman" w:hAnsi="Times New Roman" w:cs="Times New Roman"/>
                <w:spacing w:val="0"/>
                <w:sz w:val="24"/>
                <w:szCs w:val="24"/>
              </w:rPr>
              <w:t xml:space="preserve"> (цькування)</w:t>
            </w:r>
          </w:p>
        </w:tc>
        <w:tc>
          <w:tcPr>
            <w:tcW w:w="1440" w:type="dxa"/>
            <w:tcBorders>
              <w:top w:val="single" w:sz="4" w:space="0" w:color="000000"/>
              <w:left w:val="single" w:sz="4" w:space="0" w:color="000000"/>
              <w:bottom w:val="single" w:sz="4" w:space="0" w:color="000000"/>
              <w:right w:val="single" w:sz="4" w:space="0" w:color="000000"/>
            </w:tcBorders>
            <w:tcMar>
              <w:top w:w="68" w:type="dxa"/>
              <w:left w:w="28" w:type="dxa"/>
              <w:bottom w:w="68" w:type="dxa"/>
              <w:right w:w="2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Абзац двадцять четвертий частини другої статті 30 ЗУ № 2145-VІІІ</w:t>
            </w:r>
          </w:p>
        </w:tc>
      </w:tr>
      <w:tr w:rsidR="00067DEE" w:rsidRPr="00687BFD" w:rsidTr="002B576B">
        <w:tblPrEx>
          <w:tblCellMar>
            <w:top w:w="0" w:type="dxa"/>
            <w:left w:w="0" w:type="dxa"/>
            <w:bottom w:w="0" w:type="dxa"/>
            <w:right w:w="0" w:type="dxa"/>
          </w:tblCellMar>
        </w:tblPrEx>
        <w:trPr>
          <w:trHeight w:val="621"/>
        </w:trPr>
        <w:tc>
          <w:tcPr>
            <w:tcW w:w="720" w:type="dxa"/>
            <w:tcBorders>
              <w:top w:val="single" w:sz="4" w:space="0" w:color="000000"/>
              <w:left w:val="single" w:sz="4" w:space="0" w:color="000000"/>
              <w:bottom w:val="single" w:sz="4" w:space="0" w:color="000000"/>
              <w:right w:val="single" w:sz="4" w:space="0" w:color="000000"/>
            </w:tcBorders>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7.6.18</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кошторис і фінансовий звіт про надходження та використання </w:t>
            </w:r>
            <w:r w:rsidRPr="00687BFD">
              <w:rPr>
                <w:rFonts w:ascii="Times New Roman" w:hAnsi="Times New Roman" w:cs="Times New Roman"/>
                <w:spacing w:val="0"/>
                <w:sz w:val="24"/>
                <w:szCs w:val="24"/>
              </w:rPr>
              <w:br/>
              <w:t>всіх отриманих коштів, інформацію</w:t>
            </w:r>
          </w:p>
        </w:tc>
        <w:tc>
          <w:tcPr>
            <w:tcW w:w="1440" w:type="dxa"/>
            <w:tcBorders>
              <w:top w:val="single" w:sz="4" w:space="0" w:color="000000"/>
              <w:left w:val="single" w:sz="4" w:space="0" w:color="000000"/>
              <w:bottom w:val="single" w:sz="4" w:space="0" w:color="000000"/>
              <w:right w:val="single" w:sz="4" w:space="0" w:color="000000"/>
            </w:tcBorders>
            <w:tcMar>
              <w:top w:w="68" w:type="dxa"/>
              <w:left w:w="28" w:type="dxa"/>
              <w:bottom w:w="68" w:type="dxa"/>
              <w:right w:w="2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Частина третя статті 30 ЗУ № 2145-VІІІ</w:t>
            </w:r>
          </w:p>
        </w:tc>
      </w:tr>
      <w:tr w:rsidR="00067DEE" w:rsidRPr="00067DEE" w:rsidTr="002B576B">
        <w:tblPrEx>
          <w:tblCellMar>
            <w:top w:w="0" w:type="dxa"/>
            <w:left w:w="0" w:type="dxa"/>
            <w:bottom w:w="0" w:type="dxa"/>
            <w:right w:w="0" w:type="dxa"/>
          </w:tblCellMar>
        </w:tblPrEx>
        <w:trPr>
          <w:trHeight w:val="60"/>
        </w:trPr>
        <w:tc>
          <w:tcPr>
            <w:tcW w:w="720" w:type="dxa"/>
            <w:tcBorders>
              <w:top w:val="single" w:sz="4" w:space="0" w:color="000000"/>
              <w:left w:val="single" w:sz="4" w:space="0" w:color="000000"/>
              <w:bottom w:val="single" w:sz="4" w:space="0" w:color="000000"/>
              <w:right w:val="single" w:sz="4" w:space="0" w:color="000000"/>
            </w:tcBorders>
          </w:tcPr>
          <w:p w:rsidR="00067DEE" w:rsidRPr="00687BFD" w:rsidRDefault="00067DEE" w:rsidP="002B576B">
            <w:pPr>
              <w:pStyle w:val="a6"/>
              <w:spacing w:line="240" w:lineRule="auto"/>
              <w:textAlignment w:val="auto"/>
              <w:rPr>
                <w:color w:val="auto"/>
                <w:lang w:val="uk-UA"/>
              </w:rPr>
            </w:pP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про перелік товарів, робіт і послуг, отриманих як благодійна допомога, із зазначенням їх вартості, а також звіт про кошти, отримані з інших джерел, якщо Суб’єкт отримує публічні кошти</w:t>
            </w:r>
          </w:p>
        </w:tc>
        <w:tc>
          <w:tcPr>
            <w:tcW w:w="1440" w:type="dxa"/>
            <w:tcBorders>
              <w:top w:val="single" w:sz="4" w:space="0" w:color="000000"/>
              <w:left w:val="single" w:sz="4" w:space="0" w:color="000000"/>
              <w:bottom w:val="single" w:sz="4" w:space="0" w:color="000000"/>
              <w:right w:val="single" w:sz="4" w:space="0" w:color="000000"/>
            </w:tcBorders>
            <w:tcMar>
              <w:top w:w="68" w:type="dxa"/>
              <w:left w:w="28" w:type="dxa"/>
              <w:bottom w:w="68" w:type="dxa"/>
              <w:right w:w="28" w:type="dxa"/>
            </w:tcMar>
          </w:tcPr>
          <w:p w:rsidR="00067DEE" w:rsidRPr="00687BFD" w:rsidRDefault="00067DEE" w:rsidP="002B576B">
            <w:pPr>
              <w:pStyle w:val="a6"/>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r>
      <w:tr w:rsidR="00067DEE" w:rsidRPr="00687BFD" w:rsidTr="002B576B">
        <w:tblPrEx>
          <w:tblCellMar>
            <w:top w:w="0" w:type="dxa"/>
            <w:left w:w="0" w:type="dxa"/>
            <w:bottom w:w="0" w:type="dxa"/>
            <w:right w:w="0" w:type="dxa"/>
          </w:tblCellMar>
        </w:tblPrEx>
        <w:trPr>
          <w:trHeight w:val="60"/>
        </w:trPr>
        <w:tc>
          <w:tcPr>
            <w:tcW w:w="720" w:type="dxa"/>
            <w:tcBorders>
              <w:top w:val="single" w:sz="4" w:space="0" w:color="000000"/>
              <w:left w:val="single" w:sz="4" w:space="0" w:color="000000"/>
              <w:bottom w:val="single" w:sz="4" w:space="0" w:color="000000"/>
              <w:right w:val="single" w:sz="4" w:space="0" w:color="000000"/>
            </w:tcBorders>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7.7</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Діловодство у Суб’єкта публічного чи приватного права організовано відповідно до затвердженої інструкції з діловодства Суб’єкта публічного чи приватного права</w:t>
            </w:r>
          </w:p>
        </w:tc>
        <w:tc>
          <w:tcPr>
            <w:tcW w:w="1440" w:type="dxa"/>
            <w:tcBorders>
              <w:top w:val="single" w:sz="4" w:space="0" w:color="000000"/>
              <w:left w:val="single" w:sz="4" w:space="0" w:color="000000"/>
              <w:bottom w:val="single" w:sz="4" w:space="0" w:color="000000"/>
              <w:right w:val="single" w:sz="4" w:space="0" w:color="000000"/>
            </w:tcBorders>
            <w:tcMar>
              <w:top w:w="68" w:type="dxa"/>
              <w:left w:w="28" w:type="dxa"/>
              <w:bottom w:w="68" w:type="dxa"/>
              <w:right w:w="2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Абзац третій пункту 7 розділу I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w:t>
            </w:r>
            <w:hyperlink r:id="rId18" w:history="1">
              <w:r w:rsidRPr="00687BFD">
                <w:rPr>
                  <w:rFonts w:ascii="Times New Roman" w:hAnsi="Times New Roman" w:cs="Times New Roman"/>
                  <w:spacing w:val="0"/>
                  <w:sz w:val="24"/>
                  <w:szCs w:val="24"/>
                </w:rPr>
                <w:t>наказом Міністерства юстиції України від 18 червня 2015 року № 1000/5</w:t>
              </w:r>
            </w:hyperlink>
            <w:r w:rsidRPr="00687BFD">
              <w:rPr>
                <w:rFonts w:ascii="Times New Roman" w:hAnsi="Times New Roman" w:cs="Times New Roman"/>
                <w:spacing w:val="0"/>
                <w:sz w:val="24"/>
                <w:szCs w:val="24"/>
              </w:rPr>
              <w:t>, зареєстрованих в Міністерстві юстиції України 22 червня 2015 року за № 736/27181 (далі - Правила</w:t>
            </w:r>
          </w:p>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1000/5)</w:t>
            </w:r>
          </w:p>
        </w:tc>
      </w:tr>
      <w:tr w:rsidR="00067DEE" w:rsidRPr="00687BFD" w:rsidTr="002B576B">
        <w:tblPrEx>
          <w:tblCellMar>
            <w:top w:w="0" w:type="dxa"/>
            <w:left w:w="0" w:type="dxa"/>
            <w:bottom w:w="0" w:type="dxa"/>
            <w:right w:w="0" w:type="dxa"/>
          </w:tblCellMar>
        </w:tblPrEx>
        <w:trPr>
          <w:trHeight w:val="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lastRenderedPageBreak/>
              <w:t>7.8</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Номенклатура справ у Суб’єкта публічного чи приватного права наявна</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hyperlink r:id="rId19" w:history="1">
              <w:r w:rsidRPr="00687BFD">
                <w:rPr>
                  <w:rFonts w:ascii="Times New Roman" w:hAnsi="Times New Roman" w:cs="Times New Roman"/>
                  <w:spacing w:val="0"/>
                  <w:sz w:val="24"/>
                  <w:szCs w:val="24"/>
                </w:rPr>
                <w:t>Пункт 4 глави 1 розділу IV Правил № 1000/</w:t>
              </w:r>
            </w:hyperlink>
            <w:r w:rsidRPr="00687BFD">
              <w:rPr>
                <w:rFonts w:ascii="Times New Roman" w:hAnsi="Times New Roman" w:cs="Times New Roman"/>
                <w:spacing w:val="0"/>
                <w:sz w:val="24"/>
                <w:szCs w:val="24"/>
              </w:rPr>
              <w:t>5</w:t>
            </w:r>
          </w:p>
        </w:tc>
      </w:tr>
      <w:tr w:rsidR="00067DEE" w:rsidRPr="00687BFD" w:rsidTr="002B576B">
        <w:tblPrEx>
          <w:tblCellMar>
            <w:top w:w="0" w:type="dxa"/>
            <w:left w:w="0" w:type="dxa"/>
            <w:bottom w:w="0" w:type="dxa"/>
            <w:right w:w="0" w:type="dxa"/>
          </w:tblCellMar>
        </w:tblPrEx>
        <w:trPr>
          <w:trHeight w:val="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7.9</w:t>
            </w:r>
          </w:p>
        </w:tc>
        <w:tc>
          <w:tcPr>
            <w:tcW w:w="29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Зберігання документів і справ у Суб’єкта публічного чи приватного права забезпечено</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В, С, Н</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hyperlink r:id="rId20" w:history="1">
              <w:r w:rsidRPr="00687BFD">
                <w:rPr>
                  <w:rFonts w:ascii="Times New Roman" w:hAnsi="Times New Roman" w:cs="Times New Roman"/>
                  <w:spacing w:val="0"/>
                  <w:sz w:val="24"/>
                  <w:szCs w:val="24"/>
                </w:rPr>
                <w:t>Пункт 2 глави 3 розділу IV Правил № 1000/</w:t>
              </w:r>
            </w:hyperlink>
            <w:r w:rsidRPr="00687BFD">
              <w:rPr>
                <w:rFonts w:ascii="Times New Roman" w:hAnsi="Times New Roman" w:cs="Times New Roman"/>
                <w:spacing w:val="0"/>
                <w:sz w:val="24"/>
                <w:szCs w:val="24"/>
              </w:rPr>
              <w:t>5</w:t>
            </w:r>
          </w:p>
        </w:tc>
      </w:tr>
    </w:tbl>
    <w:p w:rsidR="00067DEE" w:rsidRPr="00687BFD" w:rsidRDefault="00067DEE" w:rsidP="00067DEE">
      <w:pPr>
        <w:pStyle w:val="Ch63"/>
        <w:rPr>
          <w:rFonts w:ascii="Times New Roman" w:hAnsi="Times New Roman" w:cs="Times New Roman"/>
          <w:w w:val="100"/>
          <w:sz w:val="24"/>
          <w:szCs w:val="24"/>
        </w:rPr>
      </w:pPr>
    </w:p>
    <w:p w:rsidR="00067DEE" w:rsidRPr="00687BFD" w:rsidRDefault="00067DEE" w:rsidP="00067DEE">
      <w:pPr>
        <w:autoSpaceDE w:val="0"/>
        <w:autoSpaceDN w:val="0"/>
        <w:adjustRightInd w:val="0"/>
        <w:spacing w:after="0" w:line="240" w:lineRule="auto"/>
        <w:rPr>
          <w:rFonts w:ascii="Times New Roman" w:hAnsi="Times New Roman"/>
          <w:sz w:val="20"/>
          <w:szCs w:val="20"/>
          <w:lang w:eastAsia="ru-RU"/>
        </w:rPr>
      </w:pPr>
      <w:r w:rsidRPr="00687BFD">
        <w:rPr>
          <w:rFonts w:ascii="Times New Roman" w:hAnsi="Times New Roman"/>
          <w:sz w:val="20"/>
          <w:szCs w:val="20"/>
          <w:lang w:eastAsia="ru-RU"/>
        </w:rPr>
        <w:t>__________</w:t>
      </w:r>
      <w:r w:rsidRPr="00687BFD">
        <w:rPr>
          <w:rFonts w:ascii="Times New Roman" w:hAnsi="Times New Roman"/>
          <w:sz w:val="20"/>
          <w:szCs w:val="20"/>
          <w:lang w:eastAsia="ru-RU"/>
        </w:rPr>
        <w:br/>
        <w:t xml:space="preserve">* В - </w:t>
      </w:r>
      <w:proofErr w:type="spellStart"/>
      <w:r w:rsidRPr="00687BFD">
        <w:rPr>
          <w:rFonts w:ascii="Times New Roman" w:hAnsi="Times New Roman"/>
          <w:sz w:val="20"/>
          <w:szCs w:val="20"/>
          <w:lang w:eastAsia="ru-RU"/>
        </w:rPr>
        <w:t>високий</w:t>
      </w:r>
      <w:proofErr w:type="spellEnd"/>
      <w:r w:rsidRPr="00687BFD">
        <w:rPr>
          <w:rFonts w:ascii="Times New Roman" w:hAnsi="Times New Roman"/>
          <w:sz w:val="20"/>
          <w:szCs w:val="20"/>
          <w:lang w:eastAsia="ru-RU"/>
        </w:rPr>
        <w:t xml:space="preserve"> </w:t>
      </w:r>
      <w:proofErr w:type="spellStart"/>
      <w:r w:rsidRPr="00687BFD">
        <w:rPr>
          <w:rFonts w:ascii="Times New Roman" w:hAnsi="Times New Roman"/>
          <w:sz w:val="20"/>
          <w:szCs w:val="20"/>
          <w:lang w:eastAsia="ru-RU"/>
        </w:rPr>
        <w:t>ступінь</w:t>
      </w:r>
      <w:proofErr w:type="spellEnd"/>
      <w:r w:rsidRPr="00687BFD">
        <w:rPr>
          <w:rFonts w:ascii="Times New Roman" w:hAnsi="Times New Roman"/>
          <w:sz w:val="20"/>
          <w:szCs w:val="20"/>
          <w:lang w:eastAsia="ru-RU"/>
        </w:rPr>
        <w:t xml:space="preserve"> </w:t>
      </w:r>
      <w:proofErr w:type="spellStart"/>
      <w:r w:rsidRPr="00687BFD">
        <w:rPr>
          <w:rFonts w:ascii="Times New Roman" w:hAnsi="Times New Roman"/>
          <w:sz w:val="20"/>
          <w:szCs w:val="20"/>
          <w:lang w:eastAsia="ru-RU"/>
        </w:rPr>
        <w:t>ризику</w:t>
      </w:r>
      <w:proofErr w:type="spellEnd"/>
      <w:r w:rsidRPr="00687BFD">
        <w:rPr>
          <w:rFonts w:ascii="Times New Roman" w:hAnsi="Times New Roman"/>
          <w:sz w:val="20"/>
          <w:szCs w:val="20"/>
          <w:lang w:eastAsia="ru-RU"/>
        </w:rPr>
        <w:t xml:space="preserve">; С - </w:t>
      </w:r>
      <w:proofErr w:type="spellStart"/>
      <w:r w:rsidRPr="00687BFD">
        <w:rPr>
          <w:rFonts w:ascii="Times New Roman" w:hAnsi="Times New Roman"/>
          <w:sz w:val="20"/>
          <w:szCs w:val="20"/>
          <w:lang w:eastAsia="ru-RU"/>
        </w:rPr>
        <w:t>середній</w:t>
      </w:r>
      <w:proofErr w:type="spellEnd"/>
      <w:r w:rsidRPr="00687BFD">
        <w:rPr>
          <w:rFonts w:ascii="Times New Roman" w:hAnsi="Times New Roman"/>
          <w:sz w:val="20"/>
          <w:szCs w:val="20"/>
          <w:lang w:eastAsia="ru-RU"/>
        </w:rPr>
        <w:t xml:space="preserve"> </w:t>
      </w:r>
      <w:proofErr w:type="spellStart"/>
      <w:r w:rsidRPr="00687BFD">
        <w:rPr>
          <w:rFonts w:ascii="Times New Roman" w:hAnsi="Times New Roman"/>
          <w:sz w:val="20"/>
          <w:szCs w:val="20"/>
          <w:lang w:eastAsia="ru-RU"/>
        </w:rPr>
        <w:t>ступінь</w:t>
      </w:r>
      <w:proofErr w:type="spellEnd"/>
      <w:r w:rsidRPr="00687BFD">
        <w:rPr>
          <w:rFonts w:ascii="Times New Roman" w:hAnsi="Times New Roman"/>
          <w:sz w:val="20"/>
          <w:szCs w:val="20"/>
          <w:lang w:eastAsia="ru-RU"/>
        </w:rPr>
        <w:t xml:space="preserve"> </w:t>
      </w:r>
      <w:proofErr w:type="spellStart"/>
      <w:r w:rsidRPr="00687BFD">
        <w:rPr>
          <w:rFonts w:ascii="Times New Roman" w:hAnsi="Times New Roman"/>
          <w:sz w:val="20"/>
          <w:szCs w:val="20"/>
          <w:lang w:eastAsia="ru-RU"/>
        </w:rPr>
        <w:t>ризику</w:t>
      </w:r>
      <w:proofErr w:type="spellEnd"/>
      <w:r w:rsidRPr="00687BFD">
        <w:rPr>
          <w:rFonts w:ascii="Times New Roman" w:hAnsi="Times New Roman"/>
          <w:sz w:val="20"/>
          <w:szCs w:val="20"/>
          <w:lang w:eastAsia="ru-RU"/>
        </w:rPr>
        <w:t xml:space="preserve">; Н - </w:t>
      </w:r>
      <w:proofErr w:type="spellStart"/>
      <w:r w:rsidRPr="00687BFD">
        <w:rPr>
          <w:rFonts w:ascii="Times New Roman" w:hAnsi="Times New Roman"/>
          <w:sz w:val="20"/>
          <w:szCs w:val="20"/>
          <w:lang w:eastAsia="ru-RU"/>
        </w:rPr>
        <w:t>незначний</w:t>
      </w:r>
      <w:proofErr w:type="spellEnd"/>
      <w:r w:rsidRPr="00687BFD">
        <w:rPr>
          <w:rFonts w:ascii="Times New Roman" w:hAnsi="Times New Roman"/>
          <w:sz w:val="20"/>
          <w:szCs w:val="20"/>
          <w:lang w:eastAsia="ru-RU"/>
        </w:rPr>
        <w:t xml:space="preserve"> </w:t>
      </w:r>
      <w:proofErr w:type="spellStart"/>
      <w:r w:rsidRPr="00687BFD">
        <w:rPr>
          <w:rFonts w:ascii="Times New Roman" w:hAnsi="Times New Roman"/>
          <w:sz w:val="20"/>
          <w:szCs w:val="20"/>
          <w:lang w:eastAsia="ru-RU"/>
        </w:rPr>
        <w:t>ступінь</w:t>
      </w:r>
      <w:proofErr w:type="spellEnd"/>
      <w:r w:rsidRPr="00687BFD">
        <w:rPr>
          <w:rFonts w:ascii="Times New Roman" w:hAnsi="Times New Roman"/>
          <w:sz w:val="20"/>
          <w:szCs w:val="20"/>
          <w:lang w:eastAsia="ru-RU"/>
        </w:rPr>
        <w:t xml:space="preserve"> </w:t>
      </w:r>
      <w:proofErr w:type="spellStart"/>
      <w:r w:rsidRPr="00687BFD">
        <w:rPr>
          <w:rFonts w:ascii="Times New Roman" w:hAnsi="Times New Roman"/>
          <w:sz w:val="20"/>
          <w:szCs w:val="20"/>
          <w:lang w:eastAsia="ru-RU"/>
        </w:rPr>
        <w:t>ризику</w:t>
      </w:r>
      <w:proofErr w:type="spellEnd"/>
      <w:r w:rsidRPr="00687BFD">
        <w:rPr>
          <w:rFonts w:ascii="Times New Roman" w:hAnsi="Times New Roman"/>
          <w:sz w:val="20"/>
          <w:szCs w:val="20"/>
          <w:lang w:eastAsia="ru-RU"/>
        </w:rPr>
        <w:t>.</w:t>
      </w:r>
    </w:p>
    <w:p w:rsidR="00067DEE" w:rsidRPr="00687BFD" w:rsidRDefault="00067DEE" w:rsidP="00067DEE">
      <w:pPr>
        <w:autoSpaceDE w:val="0"/>
        <w:autoSpaceDN w:val="0"/>
        <w:adjustRightInd w:val="0"/>
        <w:spacing w:after="0" w:line="240" w:lineRule="auto"/>
        <w:jc w:val="both"/>
        <w:rPr>
          <w:rFonts w:ascii="Times New Roman" w:hAnsi="Times New Roman"/>
          <w:sz w:val="20"/>
          <w:szCs w:val="20"/>
        </w:rPr>
      </w:pPr>
      <w:r w:rsidRPr="00687BFD">
        <w:rPr>
          <w:rFonts w:ascii="Times New Roman" w:hAnsi="Times New Roman"/>
          <w:sz w:val="20"/>
          <w:szCs w:val="20"/>
          <w:lang w:eastAsia="ru-RU"/>
        </w:rPr>
        <w:t xml:space="preserve">** </w:t>
      </w:r>
      <w:proofErr w:type="spellStart"/>
      <w:r w:rsidRPr="00687BFD">
        <w:rPr>
          <w:rFonts w:ascii="Times New Roman" w:hAnsi="Times New Roman"/>
          <w:sz w:val="20"/>
          <w:szCs w:val="20"/>
          <w:lang w:eastAsia="ru-RU"/>
        </w:rPr>
        <w:t>Заповнює</w:t>
      </w:r>
      <w:proofErr w:type="spellEnd"/>
      <w:r w:rsidRPr="00687BFD">
        <w:rPr>
          <w:rFonts w:ascii="Times New Roman" w:hAnsi="Times New Roman"/>
          <w:sz w:val="20"/>
          <w:szCs w:val="20"/>
          <w:lang w:eastAsia="ru-RU"/>
        </w:rPr>
        <w:t xml:space="preserve"> </w:t>
      </w:r>
      <w:proofErr w:type="spellStart"/>
      <w:r w:rsidRPr="00687BFD">
        <w:rPr>
          <w:rFonts w:ascii="Times New Roman" w:hAnsi="Times New Roman"/>
          <w:sz w:val="20"/>
          <w:szCs w:val="20"/>
          <w:lang w:eastAsia="ru-RU"/>
        </w:rPr>
        <w:t>керівник</w:t>
      </w:r>
      <w:proofErr w:type="spellEnd"/>
      <w:r w:rsidRPr="00687BFD">
        <w:rPr>
          <w:rFonts w:ascii="Times New Roman" w:hAnsi="Times New Roman"/>
          <w:sz w:val="20"/>
          <w:szCs w:val="20"/>
          <w:lang w:eastAsia="ru-RU"/>
        </w:rPr>
        <w:t xml:space="preserve"> </w:t>
      </w:r>
      <w:proofErr w:type="spellStart"/>
      <w:r w:rsidRPr="00687BFD">
        <w:rPr>
          <w:rFonts w:ascii="Times New Roman" w:hAnsi="Times New Roman"/>
          <w:sz w:val="20"/>
          <w:szCs w:val="20"/>
          <w:lang w:eastAsia="ru-RU"/>
        </w:rPr>
        <w:t>суб’єкта</w:t>
      </w:r>
      <w:proofErr w:type="spellEnd"/>
      <w:r w:rsidRPr="00687BFD">
        <w:rPr>
          <w:rFonts w:ascii="Times New Roman" w:hAnsi="Times New Roman"/>
          <w:sz w:val="20"/>
          <w:szCs w:val="20"/>
          <w:lang w:eastAsia="ru-RU"/>
        </w:rPr>
        <w:t xml:space="preserve"> </w:t>
      </w:r>
      <w:proofErr w:type="spellStart"/>
      <w:r w:rsidRPr="00687BFD">
        <w:rPr>
          <w:rFonts w:ascii="Times New Roman" w:hAnsi="Times New Roman"/>
          <w:sz w:val="20"/>
          <w:szCs w:val="20"/>
          <w:lang w:eastAsia="ru-RU"/>
        </w:rPr>
        <w:t>господарювання</w:t>
      </w:r>
      <w:proofErr w:type="spellEnd"/>
      <w:r w:rsidRPr="00687BFD">
        <w:rPr>
          <w:rFonts w:ascii="Times New Roman" w:hAnsi="Times New Roman"/>
          <w:sz w:val="20"/>
          <w:szCs w:val="20"/>
          <w:lang w:eastAsia="ru-RU"/>
        </w:rPr>
        <w:t xml:space="preserve"> </w:t>
      </w:r>
      <w:proofErr w:type="spellStart"/>
      <w:r w:rsidRPr="00687BFD">
        <w:rPr>
          <w:rFonts w:ascii="Times New Roman" w:hAnsi="Times New Roman"/>
          <w:sz w:val="20"/>
          <w:szCs w:val="20"/>
          <w:lang w:eastAsia="ru-RU"/>
        </w:rPr>
        <w:t>або</w:t>
      </w:r>
      <w:proofErr w:type="spellEnd"/>
      <w:r w:rsidRPr="00687BFD">
        <w:rPr>
          <w:rFonts w:ascii="Times New Roman" w:hAnsi="Times New Roman"/>
          <w:sz w:val="20"/>
          <w:szCs w:val="20"/>
          <w:lang w:eastAsia="ru-RU"/>
        </w:rPr>
        <w:t xml:space="preserve"> </w:t>
      </w:r>
      <w:proofErr w:type="spellStart"/>
      <w:r w:rsidRPr="00687BFD">
        <w:rPr>
          <w:rFonts w:ascii="Times New Roman" w:hAnsi="Times New Roman"/>
          <w:sz w:val="20"/>
          <w:szCs w:val="20"/>
          <w:lang w:eastAsia="ru-RU"/>
        </w:rPr>
        <w:t>уповноважена</w:t>
      </w:r>
      <w:proofErr w:type="spellEnd"/>
      <w:r w:rsidRPr="00687BFD">
        <w:rPr>
          <w:rFonts w:ascii="Times New Roman" w:hAnsi="Times New Roman"/>
          <w:sz w:val="20"/>
          <w:szCs w:val="20"/>
          <w:lang w:eastAsia="ru-RU"/>
        </w:rPr>
        <w:t xml:space="preserve"> ним особа у </w:t>
      </w:r>
      <w:proofErr w:type="spellStart"/>
      <w:r w:rsidRPr="00687BFD">
        <w:rPr>
          <w:rFonts w:ascii="Times New Roman" w:hAnsi="Times New Roman"/>
          <w:sz w:val="20"/>
          <w:szCs w:val="20"/>
          <w:lang w:eastAsia="ru-RU"/>
        </w:rPr>
        <w:t>добровільному</w:t>
      </w:r>
      <w:proofErr w:type="spellEnd"/>
      <w:r w:rsidRPr="00687BFD">
        <w:rPr>
          <w:rFonts w:ascii="Times New Roman" w:hAnsi="Times New Roman"/>
          <w:sz w:val="20"/>
          <w:szCs w:val="20"/>
          <w:lang w:eastAsia="ru-RU"/>
        </w:rPr>
        <w:t xml:space="preserve"> порядку шляхом </w:t>
      </w:r>
      <w:proofErr w:type="spellStart"/>
      <w:r w:rsidRPr="00687BFD">
        <w:rPr>
          <w:rFonts w:ascii="Times New Roman" w:hAnsi="Times New Roman"/>
          <w:sz w:val="20"/>
          <w:szCs w:val="20"/>
          <w:lang w:eastAsia="ru-RU"/>
        </w:rPr>
        <w:t>присвоєння</w:t>
      </w:r>
      <w:proofErr w:type="spellEnd"/>
      <w:r w:rsidRPr="00687BFD">
        <w:rPr>
          <w:rFonts w:ascii="Times New Roman" w:hAnsi="Times New Roman"/>
          <w:sz w:val="20"/>
          <w:szCs w:val="20"/>
          <w:lang w:eastAsia="ru-RU"/>
        </w:rPr>
        <w:t xml:space="preserve"> кожному з </w:t>
      </w:r>
      <w:proofErr w:type="spellStart"/>
      <w:r w:rsidRPr="00687BFD">
        <w:rPr>
          <w:rFonts w:ascii="Times New Roman" w:hAnsi="Times New Roman"/>
          <w:sz w:val="20"/>
          <w:szCs w:val="20"/>
          <w:lang w:eastAsia="ru-RU"/>
        </w:rPr>
        <w:t>питань</w:t>
      </w:r>
      <w:proofErr w:type="spellEnd"/>
      <w:r w:rsidRPr="00687BFD">
        <w:rPr>
          <w:rFonts w:ascii="Times New Roman" w:hAnsi="Times New Roman"/>
          <w:sz w:val="20"/>
          <w:szCs w:val="20"/>
          <w:lang w:eastAsia="ru-RU"/>
        </w:rPr>
        <w:t xml:space="preserve"> </w:t>
      </w:r>
      <w:proofErr w:type="spellStart"/>
      <w:r w:rsidRPr="00687BFD">
        <w:rPr>
          <w:rFonts w:ascii="Times New Roman" w:hAnsi="Times New Roman"/>
          <w:sz w:val="20"/>
          <w:szCs w:val="20"/>
          <w:lang w:eastAsia="ru-RU"/>
        </w:rPr>
        <w:t>від</w:t>
      </w:r>
      <w:proofErr w:type="spellEnd"/>
      <w:r w:rsidRPr="00687BFD">
        <w:rPr>
          <w:rFonts w:ascii="Times New Roman" w:hAnsi="Times New Roman"/>
          <w:sz w:val="20"/>
          <w:szCs w:val="20"/>
          <w:lang w:eastAsia="ru-RU"/>
        </w:rPr>
        <w:t xml:space="preserve"> 1 до 4 </w:t>
      </w:r>
      <w:proofErr w:type="spellStart"/>
      <w:r w:rsidRPr="00687BFD">
        <w:rPr>
          <w:rFonts w:ascii="Times New Roman" w:hAnsi="Times New Roman"/>
          <w:sz w:val="20"/>
          <w:szCs w:val="20"/>
          <w:lang w:eastAsia="ru-RU"/>
        </w:rPr>
        <w:t>балів</w:t>
      </w:r>
      <w:proofErr w:type="spellEnd"/>
      <w:r w:rsidRPr="00687BFD">
        <w:rPr>
          <w:rFonts w:ascii="Times New Roman" w:hAnsi="Times New Roman"/>
          <w:sz w:val="20"/>
          <w:szCs w:val="20"/>
          <w:lang w:eastAsia="ru-RU"/>
        </w:rPr>
        <w:t xml:space="preserve">, де 4 </w:t>
      </w:r>
      <w:proofErr w:type="spellStart"/>
      <w:r w:rsidRPr="00687BFD">
        <w:rPr>
          <w:rFonts w:ascii="Times New Roman" w:hAnsi="Times New Roman"/>
          <w:sz w:val="20"/>
          <w:szCs w:val="20"/>
          <w:lang w:eastAsia="ru-RU"/>
        </w:rPr>
        <w:t>позначає</w:t>
      </w:r>
      <w:proofErr w:type="spellEnd"/>
      <w:r w:rsidRPr="00687BFD">
        <w:rPr>
          <w:rFonts w:ascii="Times New Roman" w:hAnsi="Times New Roman"/>
          <w:sz w:val="20"/>
          <w:szCs w:val="20"/>
          <w:lang w:eastAsia="ru-RU"/>
        </w:rPr>
        <w:t xml:space="preserve"> </w:t>
      </w:r>
      <w:proofErr w:type="spellStart"/>
      <w:r w:rsidRPr="00687BFD">
        <w:rPr>
          <w:rFonts w:ascii="Times New Roman" w:hAnsi="Times New Roman"/>
          <w:sz w:val="20"/>
          <w:szCs w:val="20"/>
          <w:lang w:eastAsia="ru-RU"/>
        </w:rPr>
        <w:t>питання</w:t>
      </w:r>
      <w:proofErr w:type="spellEnd"/>
      <w:r w:rsidRPr="00687BFD">
        <w:rPr>
          <w:rFonts w:ascii="Times New Roman" w:hAnsi="Times New Roman"/>
          <w:sz w:val="20"/>
          <w:szCs w:val="20"/>
          <w:lang w:eastAsia="ru-RU"/>
        </w:rPr>
        <w:t xml:space="preserve"> </w:t>
      </w:r>
      <w:proofErr w:type="spellStart"/>
      <w:r w:rsidRPr="00687BFD">
        <w:rPr>
          <w:rFonts w:ascii="Times New Roman" w:hAnsi="Times New Roman"/>
          <w:sz w:val="20"/>
          <w:szCs w:val="20"/>
          <w:lang w:eastAsia="ru-RU"/>
        </w:rPr>
        <w:t>щодо</w:t>
      </w:r>
      <w:proofErr w:type="spellEnd"/>
      <w:r w:rsidRPr="00687BFD">
        <w:rPr>
          <w:rFonts w:ascii="Times New Roman" w:hAnsi="Times New Roman"/>
          <w:sz w:val="20"/>
          <w:szCs w:val="20"/>
          <w:lang w:eastAsia="ru-RU"/>
        </w:rPr>
        <w:t xml:space="preserve"> </w:t>
      </w:r>
      <w:proofErr w:type="spellStart"/>
      <w:r w:rsidRPr="00687BFD">
        <w:rPr>
          <w:rFonts w:ascii="Times New Roman" w:hAnsi="Times New Roman"/>
          <w:sz w:val="20"/>
          <w:szCs w:val="20"/>
          <w:lang w:eastAsia="ru-RU"/>
        </w:rPr>
        <w:t>вимоги</w:t>
      </w:r>
      <w:proofErr w:type="spellEnd"/>
      <w:r w:rsidRPr="00687BFD">
        <w:rPr>
          <w:rFonts w:ascii="Times New Roman" w:hAnsi="Times New Roman"/>
          <w:sz w:val="20"/>
          <w:szCs w:val="20"/>
          <w:lang w:eastAsia="ru-RU"/>
        </w:rPr>
        <w:t xml:space="preserve"> </w:t>
      </w:r>
      <w:proofErr w:type="spellStart"/>
      <w:r w:rsidRPr="00687BFD">
        <w:rPr>
          <w:rFonts w:ascii="Times New Roman" w:hAnsi="Times New Roman"/>
          <w:sz w:val="20"/>
          <w:szCs w:val="20"/>
          <w:lang w:eastAsia="ru-RU"/>
        </w:rPr>
        <w:t>законодавства</w:t>
      </w:r>
      <w:proofErr w:type="spellEnd"/>
      <w:r w:rsidRPr="00687BFD">
        <w:rPr>
          <w:rFonts w:ascii="Times New Roman" w:hAnsi="Times New Roman"/>
          <w:sz w:val="20"/>
          <w:szCs w:val="20"/>
          <w:lang w:eastAsia="ru-RU"/>
        </w:rPr>
        <w:t xml:space="preserve">, </w:t>
      </w:r>
      <w:proofErr w:type="spellStart"/>
      <w:r w:rsidRPr="00687BFD">
        <w:rPr>
          <w:rFonts w:ascii="Times New Roman" w:hAnsi="Times New Roman"/>
          <w:sz w:val="20"/>
          <w:szCs w:val="20"/>
          <w:lang w:eastAsia="ru-RU"/>
        </w:rPr>
        <w:t>дотримання</w:t>
      </w:r>
      <w:proofErr w:type="spellEnd"/>
      <w:r w:rsidRPr="00687BFD">
        <w:rPr>
          <w:rFonts w:ascii="Times New Roman" w:hAnsi="Times New Roman"/>
          <w:sz w:val="20"/>
          <w:szCs w:val="20"/>
          <w:lang w:eastAsia="ru-RU"/>
        </w:rPr>
        <w:t xml:space="preserve"> </w:t>
      </w:r>
      <w:proofErr w:type="spellStart"/>
      <w:r w:rsidRPr="00687BFD">
        <w:rPr>
          <w:rFonts w:ascii="Times New Roman" w:hAnsi="Times New Roman"/>
          <w:sz w:val="20"/>
          <w:szCs w:val="20"/>
          <w:lang w:eastAsia="ru-RU"/>
        </w:rPr>
        <w:t>якої</w:t>
      </w:r>
      <w:proofErr w:type="spellEnd"/>
      <w:r w:rsidRPr="00687BFD">
        <w:rPr>
          <w:rFonts w:ascii="Times New Roman" w:hAnsi="Times New Roman"/>
          <w:sz w:val="20"/>
          <w:szCs w:val="20"/>
          <w:lang w:eastAsia="ru-RU"/>
        </w:rPr>
        <w:t xml:space="preserve"> </w:t>
      </w:r>
      <w:proofErr w:type="spellStart"/>
      <w:r w:rsidRPr="00687BFD">
        <w:rPr>
          <w:rFonts w:ascii="Times New Roman" w:hAnsi="Times New Roman"/>
          <w:sz w:val="20"/>
          <w:szCs w:val="20"/>
          <w:lang w:eastAsia="ru-RU"/>
        </w:rPr>
        <w:t>має</w:t>
      </w:r>
      <w:proofErr w:type="spellEnd"/>
      <w:r w:rsidRPr="00687BFD">
        <w:rPr>
          <w:rFonts w:ascii="Times New Roman" w:hAnsi="Times New Roman"/>
          <w:sz w:val="20"/>
          <w:szCs w:val="20"/>
          <w:lang w:eastAsia="ru-RU"/>
        </w:rPr>
        <w:t xml:space="preserve"> </w:t>
      </w:r>
      <w:proofErr w:type="spellStart"/>
      <w:r w:rsidRPr="00687BFD">
        <w:rPr>
          <w:rFonts w:ascii="Times New Roman" w:hAnsi="Times New Roman"/>
          <w:sz w:val="20"/>
          <w:szCs w:val="20"/>
          <w:lang w:eastAsia="ru-RU"/>
        </w:rPr>
        <w:t>найбільше</w:t>
      </w:r>
      <w:proofErr w:type="spellEnd"/>
      <w:r w:rsidRPr="00687BFD">
        <w:rPr>
          <w:rFonts w:ascii="Times New Roman" w:hAnsi="Times New Roman"/>
          <w:sz w:val="20"/>
          <w:szCs w:val="20"/>
          <w:lang w:eastAsia="ru-RU"/>
        </w:rPr>
        <w:t xml:space="preserve"> </w:t>
      </w:r>
      <w:proofErr w:type="spellStart"/>
      <w:r w:rsidRPr="00687BFD">
        <w:rPr>
          <w:rFonts w:ascii="Times New Roman" w:hAnsi="Times New Roman"/>
          <w:sz w:val="20"/>
          <w:szCs w:val="20"/>
          <w:lang w:eastAsia="ru-RU"/>
        </w:rPr>
        <w:t>адміністративне</w:t>
      </w:r>
      <w:proofErr w:type="spellEnd"/>
      <w:r w:rsidRPr="00687BFD">
        <w:rPr>
          <w:rFonts w:ascii="Times New Roman" w:hAnsi="Times New Roman"/>
          <w:sz w:val="20"/>
          <w:szCs w:val="20"/>
          <w:lang w:eastAsia="ru-RU"/>
        </w:rPr>
        <w:t xml:space="preserve">, </w:t>
      </w:r>
      <w:proofErr w:type="spellStart"/>
      <w:r w:rsidRPr="00687BFD">
        <w:rPr>
          <w:rFonts w:ascii="Times New Roman" w:hAnsi="Times New Roman"/>
          <w:sz w:val="20"/>
          <w:szCs w:val="20"/>
          <w:lang w:eastAsia="ru-RU"/>
        </w:rPr>
        <w:t>фінансове</w:t>
      </w:r>
      <w:proofErr w:type="spellEnd"/>
      <w:r w:rsidRPr="00687BFD">
        <w:rPr>
          <w:rFonts w:ascii="Times New Roman" w:hAnsi="Times New Roman"/>
          <w:sz w:val="20"/>
          <w:szCs w:val="20"/>
          <w:lang w:eastAsia="ru-RU"/>
        </w:rPr>
        <w:t xml:space="preserve"> </w:t>
      </w:r>
      <w:proofErr w:type="spellStart"/>
      <w:r w:rsidRPr="00687BFD">
        <w:rPr>
          <w:rFonts w:ascii="Times New Roman" w:hAnsi="Times New Roman"/>
          <w:sz w:val="20"/>
          <w:szCs w:val="20"/>
          <w:lang w:eastAsia="ru-RU"/>
        </w:rPr>
        <w:t>або</w:t>
      </w:r>
      <w:proofErr w:type="spellEnd"/>
      <w:r w:rsidRPr="00687BFD">
        <w:rPr>
          <w:rFonts w:ascii="Times New Roman" w:hAnsi="Times New Roman"/>
          <w:sz w:val="20"/>
          <w:szCs w:val="20"/>
          <w:lang w:eastAsia="ru-RU"/>
        </w:rPr>
        <w:t xml:space="preserve"> будь-яке </w:t>
      </w:r>
      <w:proofErr w:type="spellStart"/>
      <w:r w:rsidRPr="00687BFD">
        <w:rPr>
          <w:rFonts w:ascii="Times New Roman" w:hAnsi="Times New Roman"/>
          <w:sz w:val="20"/>
          <w:szCs w:val="20"/>
          <w:lang w:eastAsia="ru-RU"/>
        </w:rPr>
        <w:t>інше</w:t>
      </w:r>
      <w:proofErr w:type="spellEnd"/>
      <w:r w:rsidRPr="00687BFD">
        <w:rPr>
          <w:rFonts w:ascii="Times New Roman" w:hAnsi="Times New Roman"/>
          <w:sz w:val="20"/>
          <w:szCs w:val="20"/>
          <w:lang w:eastAsia="ru-RU"/>
        </w:rPr>
        <w:t xml:space="preserve"> </w:t>
      </w:r>
      <w:proofErr w:type="spellStart"/>
      <w:r w:rsidRPr="00687BFD">
        <w:rPr>
          <w:rFonts w:ascii="Times New Roman" w:hAnsi="Times New Roman"/>
          <w:sz w:val="20"/>
          <w:szCs w:val="20"/>
          <w:lang w:eastAsia="ru-RU"/>
        </w:rPr>
        <w:t>навантаження</w:t>
      </w:r>
      <w:proofErr w:type="spellEnd"/>
      <w:r w:rsidRPr="00687BFD">
        <w:rPr>
          <w:rFonts w:ascii="Times New Roman" w:hAnsi="Times New Roman"/>
          <w:sz w:val="20"/>
          <w:szCs w:val="20"/>
          <w:lang w:eastAsia="ru-RU"/>
        </w:rPr>
        <w:t xml:space="preserve"> на </w:t>
      </w:r>
      <w:proofErr w:type="spellStart"/>
      <w:r w:rsidRPr="00687BFD">
        <w:rPr>
          <w:rFonts w:ascii="Times New Roman" w:hAnsi="Times New Roman"/>
          <w:sz w:val="20"/>
          <w:szCs w:val="20"/>
          <w:lang w:eastAsia="ru-RU"/>
        </w:rPr>
        <w:t>суб’єкта</w:t>
      </w:r>
      <w:proofErr w:type="spellEnd"/>
      <w:r w:rsidRPr="00687BFD">
        <w:rPr>
          <w:rFonts w:ascii="Times New Roman" w:hAnsi="Times New Roman"/>
          <w:sz w:val="20"/>
          <w:szCs w:val="20"/>
          <w:lang w:eastAsia="ru-RU"/>
        </w:rPr>
        <w:t xml:space="preserve"> </w:t>
      </w:r>
      <w:proofErr w:type="spellStart"/>
      <w:r w:rsidRPr="00687BFD">
        <w:rPr>
          <w:rFonts w:ascii="Times New Roman" w:hAnsi="Times New Roman"/>
          <w:sz w:val="20"/>
          <w:szCs w:val="20"/>
          <w:lang w:eastAsia="ru-RU"/>
        </w:rPr>
        <w:t>господарювання</w:t>
      </w:r>
      <w:proofErr w:type="spellEnd"/>
      <w:r w:rsidRPr="00687BFD">
        <w:rPr>
          <w:rFonts w:ascii="Times New Roman" w:hAnsi="Times New Roman"/>
          <w:sz w:val="20"/>
          <w:szCs w:val="20"/>
          <w:lang w:eastAsia="ru-RU"/>
        </w:rPr>
        <w:t xml:space="preserve">, а 1 - </w:t>
      </w:r>
      <w:proofErr w:type="spellStart"/>
      <w:r w:rsidRPr="00687BFD">
        <w:rPr>
          <w:rFonts w:ascii="Times New Roman" w:hAnsi="Times New Roman"/>
          <w:sz w:val="20"/>
          <w:szCs w:val="20"/>
          <w:lang w:eastAsia="ru-RU"/>
        </w:rPr>
        <w:t>питання</w:t>
      </w:r>
      <w:proofErr w:type="spellEnd"/>
      <w:r w:rsidRPr="00687BFD">
        <w:rPr>
          <w:rFonts w:ascii="Times New Roman" w:hAnsi="Times New Roman"/>
          <w:sz w:val="20"/>
          <w:szCs w:val="20"/>
          <w:lang w:eastAsia="ru-RU"/>
        </w:rPr>
        <w:t xml:space="preserve"> </w:t>
      </w:r>
      <w:proofErr w:type="spellStart"/>
      <w:r w:rsidRPr="00687BFD">
        <w:rPr>
          <w:rFonts w:ascii="Times New Roman" w:hAnsi="Times New Roman"/>
          <w:sz w:val="20"/>
          <w:szCs w:val="20"/>
          <w:lang w:eastAsia="ru-RU"/>
        </w:rPr>
        <w:t>щодо</w:t>
      </w:r>
      <w:proofErr w:type="spellEnd"/>
      <w:r w:rsidRPr="00687BFD">
        <w:rPr>
          <w:rFonts w:ascii="Times New Roman" w:hAnsi="Times New Roman"/>
          <w:sz w:val="20"/>
          <w:szCs w:val="20"/>
          <w:lang w:eastAsia="ru-RU"/>
        </w:rPr>
        <w:t xml:space="preserve"> </w:t>
      </w:r>
      <w:proofErr w:type="spellStart"/>
      <w:r w:rsidRPr="00687BFD">
        <w:rPr>
          <w:rFonts w:ascii="Times New Roman" w:hAnsi="Times New Roman"/>
          <w:sz w:val="20"/>
          <w:szCs w:val="20"/>
          <w:lang w:eastAsia="ru-RU"/>
        </w:rPr>
        <w:t>вимоги</w:t>
      </w:r>
      <w:proofErr w:type="spellEnd"/>
      <w:r w:rsidRPr="00687BFD">
        <w:rPr>
          <w:rFonts w:ascii="Times New Roman" w:hAnsi="Times New Roman"/>
          <w:sz w:val="20"/>
          <w:szCs w:val="20"/>
          <w:lang w:eastAsia="ru-RU"/>
        </w:rPr>
        <w:t xml:space="preserve"> </w:t>
      </w:r>
      <w:proofErr w:type="spellStart"/>
      <w:r w:rsidRPr="00687BFD">
        <w:rPr>
          <w:rFonts w:ascii="Times New Roman" w:hAnsi="Times New Roman"/>
          <w:sz w:val="20"/>
          <w:szCs w:val="20"/>
          <w:lang w:eastAsia="ru-RU"/>
        </w:rPr>
        <w:t>законодавства</w:t>
      </w:r>
      <w:proofErr w:type="spellEnd"/>
      <w:r w:rsidRPr="00687BFD">
        <w:rPr>
          <w:rFonts w:ascii="Times New Roman" w:hAnsi="Times New Roman"/>
          <w:sz w:val="20"/>
          <w:szCs w:val="20"/>
          <w:lang w:eastAsia="ru-RU"/>
        </w:rPr>
        <w:t xml:space="preserve">, </w:t>
      </w:r>
      <w:proofErr w:type="spellStart"/>
      <w:r w:rsidRPr="00687BFD">
        <w:rPr>
          <w:rFonts w:ascii="Times New Roman" w:hAnsi="Times New Roman"/>
          <w:sz w:val="20"/>
          <w:szCs w:val="20"/>
          <w:lang w:eastAsia="ru-RU"/>
        </w:rPr>
        <w:t>дотримання</w:t>
      </w:r>
      <w:proofErr w:type="spellEnd"/>
      <w:r w:rsidRPr="00687BFD">
        <w:rPr>
          <w:rFonts w:ascii="Times New Roman" w:hAnsi="Times New Roman"/>
          <w:sz w:val="20"/>
          <w:szCs w:val="20"/>
          <w:lang w:eastAsia="ru-RU"/>
        </w:rPr>
        <w:t xml:space="preserve"> </w:t>
      </w:r>
      <w:proofErr w:type="spellStart"/>
      <w:r w:rsidRPr="00687BFD">
        <w:rPr>
          <w:rFonts w:ascii="Times New Roman" w:hAnsi="Times New Roman"/>
          <w:sz w:val="20"/>
          <w:szCs w:val="20"/>
          <w:lang w:eastAsia="ru-RU"/>
        </w:rPr>
        <w:t>якої</w:t>
      </w:r>
      <w:proofErr w:type="spellEnd"/>
      <w:r w:rsidRPr="00687BFD">
        <w:rPr>
          <w:rFonts w:ascii="Times New Roman" w:hAnsi="Times New Roman"/>
          <w:sz w:val="20"/>
          <w:szCs w:val="20"/>
          <w:lang w:eastAsia="ru-RU"/>
        </w:rPr>
        <w:t xml:space="preserve"> не </w:t>
      </w:r>
      <w:proofErr w:type="spellStart"/>
      <w:r w:rsidRPr="00687BFD">
        <w:rPr>
          <w:rFonts w:ascii="Times New Roman" w:hAnsi="Times New Roman"/>
          <w:sz w:val="20"/>
          <w:szCs w:val="20"/>
          <w:lang w:eastAsia="ru-RU"/>
        </w:rPr>
        <w:t>передбачає</w:t>
      </w:r>
      <w:proofErr w:type="spellEnd"/>
      <w:r w:rsidRPr="00687BFD">
        <w:rPr>
          <w:rFonts w:ascii="Times New Roman" w:hAnsi="Times New Roman"/>
          <w:sz w:val="20"/>
          <w:szCs w:val="20"/>
          <w:lang w:eastAsia="ru-RU"/>
        </w:rPr>
        <w:t xml:space="preserve"> такого </w:t>
      </w:r>
      <w:proofErr w:type="spellStart"/>
      <w:r w:rsidRPr="00687BFD">
        <w:rPr>
          <w:rFonts w:ascii="Times New Roman" w:hAnsi="Times New Roman"/>
          <w:sz w:val="20"/>
          <w:szCs w:val="20"/>
          <w:lang w:eastAsia="ru-RU"/>
        </w:rPr>
        <w:t>навантаження</w:t>
      </w:r>
      <w:proofErr w:type="spellEnd"/>
      <w:r w:rsidRPr="00687BFD">
        <w:rPr>
          <w:rFonts w:ascii="Times New Roman" w:hAnsi="Times New Roman"/>
          <w:sz w:val="20"/>
          <w:szCs w:val="20"/>
          <w:lang w:eastAsia="ru-RU"/>
        </w:rPr>
        <w:t xml:space="preserve"> на </w:t>
      </w:r>
      <w:proofErr w:type="spellStart"/>
      <w:r w:rsidRPr="00687BFD">
        <w:rPr>
          <w:rFonts w:ascii="Times New Roman" w:hAnsi="Times New Roman"/>
          <w:sz w:val="20"/>
          <w:szCs w:val="20"/>
          <w:lang w:eastAsia="ru-RU"/>
        </w:rPr>
        <w:t>суб’єкта</w:t>
      </w:r>
      <w:proofErr w:type="spellEnd"/>
      <w:r w:rsidRPr="00687BFD">
        <w:rPr>
          <w:rFonts w:ascii="Times New Roman" w:hAnsi="Times New Roman"/>
          <w:sz w:val="20"/>
          <w:szCs w:val="20"/>
          <w:lang w:eastAsia="ru-RU"/>
        </w:rPr>
        <w:t xml:space="preserve"> </w:t>
      </w:r>
      <w:proofErr w:type="spellStart"/>
      <w:r w:rsidRPr="00687BFD">
        <w:rPr>
          <w:rFonts w:ascii="Times New Roman" w:hAnsi="Times New Roman"/>
          <w:sz w:val="20"/>
          <w:szCs w:val="20"/>
          <w:lang w:eastAsia="ru-RU"/>
        </w:rPr>
        <w:t>господарювання</w:t>
      </w:r>
      <w:proofErr w:type="spellEnd"/>
      <w:r w:rsidRPr="00687BFD">
        <w:rPr>
          <w:rFonts w:ascii="Times New Roman" w:hAnsi="Times New Roman"/>
          <w:sz w:val="20"/>
          <w:szCs w:val="20"/>
          <w:lang w:eastAsia="ru-RU"/>
        </w:rPr>
        <w:t>.</w:t>
      </w:r>
    </w:p>
    <w:p w:rsidR="00067DEE" w:rsidRPr="00687BFD" w:rsidRDefault="00067DEE" w:rsidP="00067DEE">
      <w:pPr>
        <w:pStyle w:val="Ch67"/>
        <w:ind w:left="0"/>
        <w:jc w:val="center"/>
        <w:rPr>
          <w:rFonts w:ascii="Times New Roman" w:hAnsi="Times New Roman" w:cs="Times New Roman"/>
          <w:w w:val="100"/>
          <w:sz w:val="24"/>
          <w:szCs w:val="24"/>
        </w:rPr>
      </w:pPr>
      <w:r w:rsidRPr="00687BFD">
        <w:rPr>
          <w:rFonts w:ascii="Times New Roman" w:hAnsi="Times New Roman" w:cs="Times New Roman"/>
          <w:w w:val="100"/>
          <w:sz w:val="24"/>
          <w:szCs w:val="24"/>
        </w:rPr>
        <w:t>II. ПЕРЕЛІК</w:t>
      </w:r>
      <w:r w:rsidRPr="00687BFD">
        <w:rPr>
          <w:rFonts w:ascii="Times New Roman" w:hAnsi="Times New Roman" w:cs="Times New Roman"/>
          <w:w w:val="100"/>
          <w:sz w:val="24"/>
          <w:szCs w:val="24"/>
        </w:rPr>
        <w:br/>
        <w:t xml:space="preserve">нормативно-правових актів, відповідно до яких складено перелік питань </w:t>
      </w:r>
      <w:r w:rsidRPr="00687BFD">
        <w:rPr>
          <w:rFonts w:ascii="Times New Roman" w:hAnsi="Times New Roman" w:cs="Times New Roman"/>
          <w:w w:val="100"/>
          <w:sz w:val="24"/>
          <w:szCs w:val="24"/>
        </w:rPr>
        <w:br/>
        <w:t>щодо проведення заходу державного нагляду (контролю)</w:t>
      </w:r>
    </w:p>
    <w:tbl>
      <w:tblPr>
        <w:tblW w:w="9900" w:type="dxa"/>
        <w:tblInd w:w="-303" w:type="dxa"/>
        <w:tblLayout w:type="fixed"/>
        <w:tblCellMar>
          <w:left w:w="0" w:type="dxa"/>
          <w:right w:w="0" w:type="dxa"/>
        </w:tblCellMar>
        <w:tblLook w:val="0000" w:firstRow="0" w:lastRow="0" w:firstColumn="0" w:lastColumn="0" w:noHBand="0" w:noVBand="0"/>
      </w:tblPr>
      <w:tblGrid>
        <w:gridCol w:w="720"/>
        <w:gridCol w:w="4320"/>
        <w:gridCol w:w="2265"/>
        <w:gridCol w:w="2595"/>
      </w:tblGrid>
      <w:tr w:rsidR="00067DEE" w:rsidRPr="00687BFD" w:rsidTr="002B576B">
        <w:tblPrEx>
          <w:tblCellMar>
            <w:top w:w="0" w:type="dxa"/>
            <w:left w:w="0" w:type="dxa"/>
            <w:bottom w:w="0" w:type="dxa"/>
            <w:right w:w="0" w:type="dxa"/>
          </w:tblCellMar>
        </w:tblPrEx>
        <w:trPr>
          <w:trHeight w:val="60"/>
        </w:trPr>
        <w:tc>
          <w:tcPr>
            <w:tcW w:w="72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067DEE" w:rsidRPr="00687BFD" w:rsidRDefault="00067DEE" w:rsidP="002B576B">
            <w:pPr>
              <w:pStyle w:val="TableshapkaTABL"/>
              <w:rPr>
                <w:rFonts w:ascii="Times New Roman" w:hAnsi="Times New Roman" w:cs="Times New Roman"/>
                <w:w w:val="100"/>
                <w:sz w:val="24"/>
                <w:szCs w:val="24"/>
              </w:rPr>
            </w:pPr>
            <w:r w:rsidRPr="00687BFD">
              <w:rPr>
                <w:rFonts w:ascii="Times New Roman" w:hAnsi="Times New Roman" w:cs="Times New Roman"/>
                <w:w w:val="100"/>
                <w:sz w:val="24"/>
                <w:szCs w:val="24"/>
              </w:rPr>
              <w:t>№ з/п</w:t>
            </w:r>
          </w:p>
        </w:tc>
        <w:tc>
          <w:tcPr>
            <w:tcW w:w="6585" w:type="dxa"/>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067DEE" w:rsidRPr="00687BFD" w:rsidRDefault="00067DEE" w:rsidP="002B576B">
            <w:pPr>
              <w:pStyle w:val="TableshapkaTABL"/>
              <w:rPr>
                <w:rFonts w:ascii="Times New Roman" w:hAnsi="Times New Roman" w:cs="Times New Roman"/>
                <w:w w:val="100"/>
                <w:sz w:val="24"/>
                <w:szCs w:val="24"/>
              </w:rPr>
            </w:pPr>
            <w:r w:rsidRPr="00687BFD">
              <w:rPr>
                <w:rFonts w:ascii="Times New Roman" w:hAnsi="Times New Roman" w:cs="Times New Roman"/>
                <w:w w:val="100"/>
                <w:sz w:val="24"/>
                <w:szCs w:val="24"/>
              </w:rPr>
              <w:t>Нормативно-правовий акт</w:t>
            </w:r>
          </w:p>
        </w:tc>
        <w:tc>
          <w:tcPr>
            <w:tcW w:w="2595"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067DEE" w:rsidRPr="00687BFD" w:rsidRDefault="00067DEE" w:rsidP="002B576B">
            <w:pPr>
              <w:pStyle w:val="TableshapkaTABL"/>
              <w:rPr>
                <w:rFonts w:ascii="Times New Roman" w:hAnsi="Times New Roman" w:cs="Times New Roman"/>
                <w:w w:val="100"/>
                <w:sz w:val="24"/>
                <w:szCs w:val="24"/>
              </w:rPr>
            </w:pPr>
            <w:r w:rsidRPr="00687BFD">
              <w:rPr>
                <w:rFonts w:ascii="Times New Roman" w:hAnsi="Times New Roman" w:cs="Times New Roman"/>
                <w:w w:val="100"/>
                <w:sz w:val="24"/>
                <w:szCs w:val="24"/>
              </w:rPr>
              <w:t xml:space="preserve">Дата і номер державної реєстрації нормативно-правового </w:t>
            </w:r>
            <w:proofErr w:type="spellStart"/>
            <w:r w:rsidRPr="00687BFD">
              <w:rPr>
                <w:rFonts w:ascii="Times New Roman" w:hAnsi="Times New Roman" w:cs="Times New Roman"/>
                <w:w w:val="100"/>
                <w:sz w:val="24"/>
                <w:szCs w:val="24"/>
              </w:rPr>
              <w:t>акта</w:t>
            </w:r>
            <w:proofErr w:type="spellEnd"/>
            <w:r w:rsidRPr="00687BFD">
              <w:rPr>
                <w:rFonts w:ascii="Times New Roman" w:hAnsi="Times New Roman" w:cs="Times New Roman"/>
                <w:w w:val="100"/>
                <w:sz w:val="24"/>
                <w:szCs w:val="24"/>
              </w:rPr>
              <w:t xml:space="preserve"> у Мін’юсті</w:t>
            </w:r>
          </w:p>
        </w:tc>
      </w:tr>
      <w:tr w:rsidR="00067DEE" w:rsidRPr="00687BFD" w:rsidTr="002B576B">
        <w:tblPrEx>
          <w:tblCellMar>
            <w:top w:w="0" w:type="dxa"/>
            <w:left w:w="0" w:type="dxa"/>
            <w:bottom w:w="0" w:type="dxa"/>
            <w:right w:w="0" w:type="dxa"/>
          </w:tblCellMar>
        </w:tblPrEx>
        <w:trPr>
          <w:trHeight w:val="60"/>
        </w:trPr>
        <w:tc>
          <w:tcPr>
            <w:tcW w:w="720" w:type="dxa"/>
            <w:vMerge/>
            <w:tcBorders>
              <w:top w:val="single" w:sz="4" w:space="0" w:color="000000"/>
              <w:left w:val="single" w:sz="4" w:space="0" w:color="000000"/>
              <w:bottom w:val="single" w:sz="4" w:space="0" w:color="000000"/>
              <w:right w:val="single" w:sz="4" w:space="0" w:color="000000"/>
            </w:tcBorders>
          </w:tcPr>
          <w:p w:rsidR="00067DEE" w:rsidRPr="00687BFD" w:rsidRDefault="00067DEE" w:rsidP="002B576B">
            <w:pPr>
              <w:pStyle w:val="a6"/>
              <w:spacing w:line="240" w:lineRule="auto"/>
              <w:textAlignment w:val="auto"/>
              <w:rPr>
                <w:color w:val="auto"/>
                <w:lang w:val="uk-UA"/>
              </w:rPr>
            </w:pPr>
          </w:p>
        </w:tc>
        <w:tc>
          <w:tcPr>
            <w:tcW w:w="432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067DEE" w:rsidRPr="00687BFD" w:rsidRDefault="00067DEE" w:rsidP="002B576B">
            <w:pPr>
              <w:pStyle w:val="TableshapkaTABL"/>
              <w:rPr>
                <w:rFonts w:ascii="Times New Roman" w:hAnsi="Times New Roman" w:cs="Times New Roman"/>
                <w:w w:val="100"/>
                <w:sz w:val="24"/>
                <w:szCs w:val="24"/>
              </w:rPr>
            </w:pPr>
            <w:r w:rsidRPr="00687BFD">
              <w:rPr>
                <w:rFonts w:ascii="Times New Roman" w:hAnsi="Times New Roman" w:cs="Times New Roman"/>
                <w:w w:val="100"/>
                <w:sz w:val="24"/>
                <w:szCs w:val="24"/>
              </w:rPr>
              <w:t>назва</w:t>
            </w:r>
          </w:p>
        </w:tc>
        <w:tc>
          <w:tcPr>
            <w:tcW w:w="2265"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067DEE" w:rsidRPr="00687BFD" w:rsidRDefault="00067DEE" w:rsidP="002B576B">
            <w:pPr>
              <w:pStyle w:val="TableshapkaTABL"/>
              <w:rPr>
                <w:rFonts w:ascii="Times New Roman" w:hAnsi="Times New Roman" w:cs="Times New Roman"/>
                <w:w w:val="100"/>
                <w:sz w:val="24"/>
                <w:szCs w:val="24"/>
              </w:rPr>
            </w:pPr>
            <w:r w:rsidRPr="00687BFD">
              <w:rPr>
                <w:rFonts w:ascii="Times New Roman" w:hAnsi="Times New Roman" w:cs="Times New Roman"/>
                <w:w w:val="100"/>
                <w:sz w:val="24"/>
                <w:szCs w:val="24"/>
              </w:rPr>
              <w:t>дата і номер</w:t>
            </w:r>
          </w:p>
        </w:tc>
        <w:tc>
          <w:tcPr>
            <w:tcW w:w="2595"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067DEE" w:rsidRPr="00687BFD" w:rsidRDefault="00067DEE" w:rsidP="002B576B">
            <w:pPr>
              <w:pStyle w:val="a6"/>
              <w:spacing w:line="240" w:lineRule="auto"/>
              <w:textAlignment w:val="auto"/>
              <w:rPr>
                <w:color w:val="auto"/>
                <w:lang w:val="uk-UA"/>
              </w:rPr>
            </w:pPr>
          </w:p>
        </w:tc>
      </w:tr>
      <w:tr w:rsidR="00067DEE" w:rsidRPr="00687BFD" w:rsidTr="002B576B">
        <w:tblPrEx>
          <w:tblCellMar>
            <w:top w:w="0" w:type="dxa"/>
            <w:left w:w="0" w:type="dxa"/>
            <w:bottom w:w="0" w:type="dxa"/>
            <w:right w:w="0" w:type="dxa"/>
          </w:tblCellMar>
        </w:tblPrEx>
        <w:trPr>
          <w:trHeight w:val="60"/>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067DEE" w:rsidRPr="00687BFD" w:rsidRDefault="00067DEE" w:rsidP="002B576B">
            <w:pPr>
              <w:pStyle w:val="TableshapkaTABL"/>
              <w:rPr>
                <w:rFonts w:ascii="Times New Roman" w:hAnsi="Times New Roman" w:cs="Times New Roman"/>
                <w:w w:val="100"/>
                <w:sz w:val="24"/>
                <w:szCs w:val="24"/>
              </w:rPr>
            </w:pPr>
            <w:r w:rsidRPr="00687BFD">
              <w:rPr>
                <w:rFonts w:ascii="Times New Roman" w:hAnsi="Times New Roman" w:cs="Times New Roman"/>
                <w:w w:val="100"/>
                <w:sz w:val="24"/>
                <w:szCs w:val="24"/>
              </w:rPr>
              <w:t>1</w:t>
            </w:r>
          </w:p>
        </w:tc>
        <w:tc>
          <w:tcPr>
            <w:tcW w:w="432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067DEE" w:rsidRPr="00687BFD" w:rsidRDefault="00067DEE" w:rsidP="002B576B">
            <w:pPr>
              <w:pStyle w:val="TableshapkaTABL"/>
              <w:rPr>
                <w:rFonts w:ascii="Times New Roman" w:hAnsi="Times New Roman" w:cs="Times New Roman"/>
                <w:w w:val="100"/>
                <w:sz w:val="24"/>
                <w:szCs w:val="24"/>
              </w:rPr>
            </w:pPr>
            <w:r w:rsidRPr="00687BFD">
              <w:rPr>
                <w:rFonts w:ascii="Times New Roman" w:hAnsi="Times New Roman" w:cs="Times New Roman"/>
                <w:w w:val="100"/>
                <w:sz w:val="24"/>
                <w:szCs w:val="24"/>
              </w:rPr>
              <w:t>2</w:t>
            </w:r>
          </w:p>
        </w:tc>
        <w:tc>
          <w:tcPr>
            <w:tcW w:w="2265"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067DEE" w:rsidRPr="00687BFD" w:rsidRDefault="00067DEE" w:rsidP="002B576B">
            <w:pPr>
              <w:pStyle w:val="TableshapkaTABL"/>
              <w:rPr>
                <w:rFonts w:ascii="Times New Roman" w:hAnsi="Times New Roman" w:cs="Times New Roman"/>
                <w:w w:val="100"/>
                <w:sz w:val="24"/>
                <w:szCs w:val="24"/>
              </w:rPr>
            </w:pPr>
            <w:r w:rsidRPr="00687BFD">
              <w:rPr>
                <w:rFonts w:ascii="Times New Roman" w:hAnsi="Times New Roman" w:cs="Times New Roman"/>
                <w:w w:val="100"/>
                <w:sz w:val="24"/>
                <w:szCs w:val="24"/>
              </w:rPr>
              <w:t>3</w:t>
            </w:r>
          </w:p>
        </w:tc>
        <w:tc>
          <w:tcPr>
            <w:tcW w:w="2595"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067DEE" w:rsidRPr="00687BFD" w:rsidRDefault="00067DEE" w:rsidP="002B576B">
            <w:pPr>
              <w:pStyle w:val="TableshapkaTABL"/>
              <w:rPr>
                <w:rFonts w:ascii="Times New Roman" w:hAnsi="Times New Roman" w:cs="Times New Roman"/>
                <w:w w:val="100"/>
                <w:sz w:val="24"/>
                <w:szCs w:val="24"/>
              </w:rPr>
            </w:pPr>
            <w:r w:rsidRPr="00687BFD">
              <w:rPr>
                <w:rFonts w:ascii="Times New Roman" w:hAnsi="Times New Roman" w:cs="Times New Roman"/>
                <w:w w:val="100"/>
                <w:sz w:val="24"/>
                <w:szCs w:val="24"/>
              </w:rPr>
              <w:t>4</w:t>
            </w:r>
          </w:p>
        </w:tc>
      </w:tr>
      <w:tr w:rsidR="00067DEE" w:rsidRPr="00687BFD" w:rsidTr="002B576B">
        <w:tblPrEx>
          <w:tblCellMar>
            <w:top w:w="0" w:type="dxa"/>
            <w:left w:w="0" w:type="dxa"/>
            <w:bottom w:w="0" w:type="dxa"/>
            <w:right w:w="0" w:type="dxa"/>
          </w:tblCellMar>
        </w:tblPrEx>
        <w:trPr>
          <w:trHeight w:val="269"/>
        </w:trPr>
        <w:tc>
          <w:tcPr>
            <w:tcW w:w="9900" w:type="dxa"/>
            <w:gridSpan w:val="4"/>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Style w:val="Bold"/>
                <w:rFonts w:ascii="Times New Roman" w:hAnsi="Times New Roman" w:cs="Times New Roman"/>
                <w:bCs/>
                <w:spacing w:val="0"/>
                <w:sz w:val="24"/>
                <w:szCs w:val="24"/>
              </w:rPr>
              <w:t>І. Закони України</w:t>
            </w:r>
          </w:p>
        </w:tc>
      </w:tr>
      <w:tr w:rsidR="00067DEE" w:rsidRPr="00687BFD" w:rsidTr="002B576B">
        <w:tblPrEx>
          <w:tblCellMar>
            <w:top w:w="0" w:type="dxa"/>
            <w:left w:w="0" w:type="dxa"/>
            <w:bottom w:w="0" w:type="dxa"/>
            <w:right w:w="0" w:type="dxa"/>
          </w:tblCellMar>
        </w:tblPrEx>
        <w:trPr>
          <w:trHeight w:val="455"/>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1</w:t>
            </w:r>
          </w:p>
        </w:tc>
        <w:tc>
          <w:tcPr>
            <w:tcW w:w="43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Про дошкільну освіту </w:t>
            </w:r>
          </w:p>
        </w:tc>
        <w:tc>
          <w:tcPr>
            <w:tcW w:w="226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від 11 липня 2001 року № 2628-III</w:t>
            </w:r>
          </w:p>
        </w:tc>
        <w:tc>
          <w:tcPr>
            <w:tcW w:w="259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r>
      <w:tr w:rsidR="00067DEE" w:rsidRPr="00687BFD" w:rsidTr="002B576B">
        <w:tblPrEx>
          <w:tblCellMar>
            <w:top w:w="0" w:type="dxa"/>
            <w:left w:w="0" w:type="dxa"/>
            <w:bottom w:w="0" w:type="dxa"/>
            <w:right w:w="0" w:type="dxa"/>
          </w:tblCellMar>
        </w:tblPrEx>
        <w:trPr>
          <w:trHeight w:val="455"/>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2</w:t>
            </w:r>
          </w:p>
        </w:tc>
        <w:tc>
          <w:tcPr>
            <w:tcW w:w="43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Про освіту </w:t>
            </w:r>
          </w:p>
        </w:tc>
        <w:tc>
          <w:tcPr>
            <w:tcW w:w="226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від 05 вересня 2017 року № 2628-III</w:t>
            </w:r>
          </w:p>
        </w:tc>
        <w:tc>
          <w:tcPr>
            <w:tcW w:w="259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r>
      <w:tr w:rsidR="00067DEE" w:rsidRPr="00687BFD" w:rsidTr="002B576B">
        <w:tblPrEx>
          <w:tblCellMar>
            <w:top w:w="0" w:type="dxa"/>
            <w:left w:w="0" w:type="dxa"/>
            <w:bottom w:w="0" w:type="dxa"/>
            <w:right w:w="0" w:type="dxa"/>
          </w:tblCellMar>
        </w:tblPrEx>
        <w:trPr>
          <w:trHeight w:val="269"/>
        </w:trPr>
        <w:tc>
          <w:tcPr>
            <w:tcW w:w="9900" w:type="dxa"/>
            <w:gridSpan w:val="4"/>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Style w:val="Bold"/>
                <w:rFonts w:ascii="Times New Roman" w:hAnsi="Times New Roman" w:cs="Times New Roman"/>
                <w:bCs/>
                <w:spacing w:val="0"/>
                <w:sz w:val="24"/>
                <w:szCs w:val="24"/>
              </w:rPr>
              <w:t>ІІ. Постанови Кабінету Міністрів України</w:t>
            </w:r>
          </w:p>
        </w:tc>
      </w:tr>
      <w:tr w:rsidR="00067DEE" w:rsidRPr="00687BFD" w:rsidTr="002B576B">
        <w:tblPrEx>
          <w:tblCellMar>
            <w:top w:w="0" w:type="dxa"/>
            <w:left w:w="0" w:type="dxa"/>
            <w:bottom w:w="0" w:type="dxa"/>
            <w:right w:w="0" w:type="dxa"/>
          </w:tblCellMar>
        </w:tblPrEx>
        <w:trPr>
          <w:trHeight w:val="1198"/>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1</w:t>
            </w:r>
          </w:p>
        </w:tc>
        <w:tc>
          <w:tcPr>
            <w:tcW w:w="43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Про затвердження Порядку отримання благодійних (добровільних) внесків і пожертв від юридичних та фізичних осіб бюджетними установами і закладами освіти, охорони здоров’я, соціального захисту, культури, науки, спорту та фізичного виховання для потреб їх фінансування</w:t>
            </w:r>
          </w:p>
        </w:tc>
        <w:tc>
          <w:tcPr>
            <w:tcW w:w="226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від 04 серпня 2000 року № 1222</w:t>
            </w:r>
          </w:p>
        </w:tc>
        <w:tc>
          <w:tcPr>
            <w:tcW w:w="259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r>
      <w:tr w:rsidR="00067DEE" w:rsidRPr="00687BFD" w:rsidTr="002B576B">
        <w:tblPrEx>
          <w:tblCellMar>
            <w:top w:w="0" w:type="dxa"/>
            <w:left w:w="0" w:type="dxa"/>
            <w:bottom w:w="0" w:type="dxa"/>
            <w:right w:w="0" w:type="dxa"/>
          </w:tblCellMar>
        </w:tblPrEx>
        <w:trPr>
          <w:trHeight w:val="455"/>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2</w:t>
            </w:r>
          </w:p>
        </w:tc>
        <w:tc>
          <w:tcPr>
            <w:tcW w:w="43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Про затвердження Порядку медичного обслуговування дітей у дошкільному навчальному закладі</w:t>
            </w:r>
          </w:p>
        </w:tc>
        <w:tc>
          <w:tcPr>
            <w:tcW w:w="226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від 14 червня 2002 року № 826</w:t>
            </w:r>
          </w:p>
        </w:tc>
        <w:tc>
          <w:tcPr>
            <w:tcW w:w="259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r>
      <w:tr w:rsidR="00067DEE" w:rsidRPr="00687BFD" w:rsidTr="002B576B">
        <w:tblPrEx>
          <w:tblCellMar>
            <w:top w:w="0" w:type="dxa"/>
            <w:left w:w="0" w:type="dxa"/>
            <w:bottom w:w="0" w:type="dxa"/>
            <w:right w:w="0" w:type="dxa"/>
          </w:tblCellMar>
        </w:tblPrEx>
        <w:trPr>
          <w:trHeight w:val="455"/>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3</w:t>
            </w:r>
          </w:p>
        </w:tc>
        <w:tc>
          <w:tcPr>
            <w:tcW w:w="43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Про затвердження Положення про дошкільний навчальний заклад</w:t>
            </w:r>
          </w:p>
        </w:tc>
        <w:tc>
          <w:tcPr>
            <w:tcW w:w="226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від 12 березня 2003 року № 305</w:t>
            </w:r>
          </w:p>
        </w:tc>
        <w:tc>
          <w:tcPr>
            <w:tcW w:w="259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r>
      <w:tr w:rsidR="00067DEE" w:rsidRPr="00687BFD" w:rsidTr="002B576B">
        <w:tblPrEx>
          <w:tblCellMar>
            <w:top w:w="0" w:type="dxa"/>
            <w:left w:w="0" w:type="dxa"/>
            <w:bottom w:w="0" w:type="dxa"/>
            <w:right w:w="0" w:type="dxa"/>
          </w:tblCellMar>
        </w:tblPrEx>
        <w:trPr>
          <w:trHeight w:val="455"/>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lastRenderedPageBreak/>
              <w:t>4</w:t>
            </w:r>
          </w:p>
        </w:tc>
        <w:tc>
          <w:tcPr>
            <w:tcW w:w="43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Питання штатного розпису дошкільних навчальних закладів</w:t>
            </w:r>
          </w:p>
        </w:tc>
        <w:tc>
          <w:tcPr>
            <w:tcW w:w="226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від 05 жовтня 2009 року № 1122</w:t>
            </w:r>
          </w:p>
        </w:tc>
        <w:tc>
          <w:tcPr>
            <w:tcW w:w="259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r>
      <w:tr w:rsidR="00067DEE" w:rsidRPr="00687BFD" w:rsidTr="002B576B">
        <w:tblPrEx>
          <w:tblCellMar>
            <w:top w:w="0" w:type="dxa"/>
            <w:left w:w="0" w:type="dxa"/>
            <w:bottom w:w="0" w:type="dxa"/>
            <w:right w:w="0" w:type="dxa"/>
          </w:tblCellMar>
        </w:tblPrEx>
        <w:trPr>
          <w:trHeight w:val="455"/>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5</w:t>
            </w:r>
          </w:p>
        </w:tc>
        <w:tc>
          <w:tcPr>
            <w:tcW w:w="43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Про затвердження Положення про </w:t>
            </w:r>
            <w:proofErr w:type="spellStart"/>
            <w:r w:rsidRPr="00687BFD">
              <w:rPr>
                <w:rFonts w:ascii="Times New Roman" w:hAnsi="Times New Roman" w:cs="Times New Roman"/>
                <w:spacing w:val="0"/>
                <w:sz w:val="24"/>
                <w:szCs w:val="24"/>
              </w:rPr>
              <w:t>інклюзивно</w:t>
            </w:r>
            <w:proofErr w:type="spellEnd"/>
            <w:r w:rsidRPr="00687BFD">
              <w:rPr>
                <w:rFonts w:ascii="Times New Roman" w:hAnsi="Times New Roman" w:cs="Times New Roman"/>
                <w:spacing w:val="0"/>
                <w:sz w:val="24"/>
                <w:szCs w:val="24"/>
              </w:rPr>
              <w:t>-ресурсний центр</w:t>
            </w:r>
          </w:p>
        </w:tc>
        <w:tc>
          <w:tcPr>
            <w:tcW w:w="226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від 12 липня 2017 року № 545</w:t>
            </w:r>
          </w:p>
        </w:tc>
        <w:tc>
          <w:tcPr>
            <w:tcW w:w="259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r>
      <w:tr w:rsidR="00067DEE" w:rsidRPr="00687BFD" w:rsidTr="002B576B">
        <w:tblPrEx>
          <w:tblCellMar>
            <w:top w:w="0" w:type="dxa"/>
            <w:left w:w="0" w:type="dxa"/>
            <w:bottom w:w="0" w:type="dxa"/>
            <w:right w:w="0" w:type="dxa"/>
          </w:tblCellMar>
        </w:tblPrEx>
        <w:trPr>
          <w:trHeight w:val="269"/>
        </w:trPr>
        <w:tc>
          <w:tcPr>
            <w:tcW w:w="9900" w:type="dxa"/>
            <w:gridSpan w:val="4"/>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Style w:val="Bold"/>
                <w:rFonts w:ascii="Times New Roman" w:hAnsi="Times New Roman" w:cs="Times New Roman"/>
                <w:bCs/>
                <w:spacing w:val="0"/>
                <w:sz w:val="24"/>
                <w:szCs w:val="24"/>
              </w:rPr>
              <w:t>ІІІ. Накази центральних органів виконавчої влади України</w:t>
            </w:r>
          </w:p>
        </w:tc>
      </w:tr>
      <w:tr w:rsidR="00067DEE" w:rsidRPr="00687BFD" w:rsidTr="002B576B">
        <w:tblPrEx>
          <w:tblCellMar>
            <w:top w:w="0" w:type="dxa"/>
            <w:left w:w="0" w:type="dxa"/>
            <w:bottom w:w="0" w:type="dxa"/>
            <w:right w:w="0" w:type="dxa"/>
          </w:tblCellMar>
        </w:tblPrEx>
        <w:trPr>
          <w:trHeight w:val="827"/>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1 </w:t>
            </w:r>
          </w:p>
        </w:tc>
        <w:tc>
          <w:tcPr>
            <w:tcW w:w="43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Про затвердження Інструкції про порядок обчислення заробітної плати працівників освіти </w:t>
            </w:r>
          </w:p>
        </w:tc>
        <w:tc>
          <w:tcPr>
            <w:tcW w:w="226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Наказ Міністерства освіти України від 15 квітня 1993 року</w:t>
            </w:r>
          </w:p>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 102 </w:t>
            </w:r>
          </w:p>
        </w:tc>
        <w:tc>
          <w:tcPr>
            <w:tcW w:w="259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27 травня 1993 року за № 56</w:t>
            </w:r>
          </w:p>
        </w:tc>
      </w:tr>
      <w:tr w:rsidR="00067DEE" w:rsidRPr="00687BFD" w:rsidTr="002B576B">
        <w:tblPrEx>
          <w:tblCellMar>
            <w:top w:w="0" w:type="dxa"/>
            <w:left w:w="0" w:type="dxa"/>
            <w:bottom w:w="0" w:type="dxa"/>
            <w:right w:w="0" w:type="dxa"/>
          </w:tblCellMar>
        </w:tblPrEx>
        <w:trPr>
          <w:trHeight w:val="157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2</w:t>
            </w:r>
          </w:p>
        </w:tc>
        <w:tc>
          <w:tcPr>
            <w:tcW w:w="43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w:t>
            </w:r>
          </w:p>
        </w:tc>
        <w:tc>
          <w:tcPr>
            <w:tcW w:w="226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Наказ Міністерства освіти і науки України від 20 лютого 2002 року № 128</w:t>
            </w:r>
          </w:p>
        </w:tc>
        <w:tc>
          <w:tcPr>
            <w:tcW w:w="259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06 березня 2002 року за № 229/6517 </w:t>
            </w:r>
          </w:p>
        </w:tc>
      </w:tr>
      <w:tr w:rsidR="00067DEE" w:rsidRPr="00687BFD" w:rsidTr="002B576B">
        <w:tblPrEx>
          <w:tblCellMar>
            <w:top w:w="0" w:type="dxa"/>
            <w:left w:w="0" w:type="dxa"/>
            <w:bottom w:w="0" w:type="dxa"/>
            <w:right w:w="0" w:type="dxa"/>
          </w:tblCellMar>
        </w:tblPrEx>
        <w:trPr>
          <w:trHeight w:val="1198"/>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3</w:t>
            </w:r>
          </w:p>
        </w:tc>
        <w:tc>
          <w:tcPr>
            <w:tcW w:w="43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Про удосконалення організації медичного обслуговування дітей у дошкільному навчальному закладі</w:t>
            </w:r>
          </w:p>
        </w:tc>
        <w:tc>
          <w:tcPr>
            <w:tcW w:w="226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Наказ Міністерства охорони здоров’я України, Міністерства освіти і науки України від 30 серпня 2005 року № 432/496</w:t>
            </w:r>
          </w:p>
        </w:tc>
        <w:tc>
          <w:tcPr>
            <w:tcW w:w="259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22 вересня 2005 року за № 1090/11370 </w:t>
            </w:r>
          </w:p>
        </w:tc>
      </w:tr>
      <w:tr w:rsidR="00067DEE" w:rsidRPr="00687BFD" w:rsidTr="002B576B">
        <w:tblPrEx>
          <w:tblCellMar>
            <w:top w:w="0" w:type="dxa"/>
            <w:left w:w="0" w:type="dxa"/>
            <w:bottom w:w="0" w:type="dxa"/>
            <w:right w:w="0" w:type="dxa"/>
          </w:tblCellMar>
        </w:tblPrEx>
        <w:trPr>
          <w:trHeight w:val="1198"/>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4</w:t>
            </w:r>
          </w:p>
        </w:tc>
        <w:tc>
          <w:tcPr>
            <w:tcW w:w="43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Про затвердження Порядку комплектування дошкільних навчальних закладів (груп) компенсуючого типу</w:t>
            </w:r>
          </w:p>
        </w:tc>
        <w:tc>
          <w:tcPr>
            <w:tcW w:w="226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Наказ Міністерства освіти і науки України, Міністерства охорони здоров’я України від 27 березня 2006 року № 240/165 </w:t>
            </w:r>
          </w:p>
        </w:tc>
        <w:tc>
          <w:tcPr>
            <w:tcW w:w="259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11 квітня 2006 року за № 414/12288 </w:t>
            </w:r>
          </w:p>
        </w:tc>
      </w:tr>
      <w:tr w:rsidR="00067DEE" w:rsidRPr="00687BFD" w:rsidTr="002B576B">
        <w:tblPrEx>
          <w:tblCellMar>
            <w:top w:w="0" w:type="dxa"/>
            <w:left w:w="0" w:type="dxa"/>
            <w:bottom w:w="0" w:type="dxa"/>
            <w:right w:w="0" w:type="dxa"/>
          </w:tblCellMar>
        </w:tblPrEx>
        <w:trPr>
          <w:trHeight w:val="60"/>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067DEE" w:rsidRPr="00687BFD" w:rsidRDefault="00067DEE" w:rsidP="002B576B">
            <w:pPr>
              <w:pStyle w:val="TableshapkaTABL"/>
              <w:rPr>
                <w:rFonts w:ascii="Times New Roman" w:hAnsi="Times New Roman" w:cs="Times New Roman"/>
                <w:w w:val="100"/>
                <w:sz w:val="24"/>
                <w:szCs w:val="24"/>
              </w:rPr>
            </w:pPr>
            <w:r w:rsidRPr="00687BFD">
              <w:rPr>
                <w:rFonts w:ascii="Times New Roman" w:hAnsi="Times New Roman" w:cs="Times New Roman"/>
                <w:w w:val="100"/>
                <w:sz w:val="24"/>
                <w:szCs w:val="24"/>
              </w:rPr>
              <w:t>1</w:t>
            </w:r>
          </w:p>
        </w:tc>
        <w:tc>
          <w:tcPr>
            <w:tcW w:w="432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067DEE" w:rsidRPr="00687BFD" w:rsidRDefault="00067DEE" w:rsidP="002B576B">
            <w:pPr>
              <w:pStyle w:val="TableshapkaTABL"/>
              <w:rPr>
                <w:rFonts w:ascii="Times New Roman" w:hAnsi="Times New Roman" w:cs="Times New Roman"/>
                <w:w w:val="100"/>
                <w:sz w:val="24"/>
                <w:szCs w:val="24"/>
              </w:rPr>
            </w:pPr>
            <w:r w:rsidRPr="00687BFD">
              <w:rPr>
                <w:rFonts w:ascii="Times New Roman" w:hAnsi="Times New Roman" w:cs="Times New Roman"/>
                <w:w w:val="100"/>
                <w:sz w:val="24"/>
                <w:szCs w:val="24"/>
              </w:rPr>
              <w:t>2</w:t>
            </w:r>
          </w:p>
        </w:tc>
        <w:tc>
          <w:tcPr>
            <w:tcW w:w="2265"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067DEE" w:rsidRPr="00687BFD" w:rsidRDefault="00067DEE" w:rsidP="002B576B">
            <w:pPr>
              <w:pStyle w:val="TableshapkaTABL"/>
              <w:rPr>
                <w:rFonts w:ascii="Times New Roman" w:hAnsi="Times New Roman" w:cs="Times New Roman"/>
                <w:w w:val="100"/>
                <w:sz w:val="24"/>
                <w:szCs w:val="24"/>
              </w:rPr>
            </w:pPr>
            <w:r w:rsidRPr="00687BFD">
              <w:rPr>
                <w:rFonts w:ascii="Times New Roman" w:hAnsi="Times New Roman" w:cs="Times New Roman"/>
                <w:w w:val="100"/>
                <w:sz w:val="24"/>
                <w:szCs w:val="24"/>
              </w:rPr>
              <w:t>3</w:t>
            </w:r>
          </w:p>
        </w:tc>
        <w:tc>
          <w:tcPr>
            <w:tcW w:w="2595"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067DEE" w:rsidRPr="00687BFD" w:rsidRDefault="00067DEE" w:rsidP="002B576B">
            <w:pPr>
              <w:pStyle w:val="TableshapkaTABL"/>
              <w:rPr>
                <w:rFonts w:ascii="Times New Roman" w:hAnsi="Times New Roman" w:cs="Times New Roman"/>
                <w:w w:val="100"/>
                <w:sz w:val="24"/>
                <w:szCs w:val="24"/>
              </w:rPr>
            </w:pPr>
            <w:r w:rsidRPr="00687BFD">
              <w:rPr>
                <w:rFonts w:ascii="Times New Roman" w:hAnsi="Times New Roman" w:cs="Times New Roman"/>
                <w:w w:val="100"/>
                <w:sz w:val="24"/>
                <w:szCs w:val="24"/>
              </w:rPr>
              <w:t>4</w:t>
            </w:r>
          </w:p>
        </w:tc>
      </w:tr>
      <w:tr w:rsidR="00067DEE" w:rsidRPr="00687BFD" w:rsidTr="002B576B">
        <w:tblPrEx>
          <w:tblCellMar>
            <w:top w:w="0" w:type="dxa"/>
            <w:left w:w="0" w:type="dxa"/>
            <w:bottom w:w="0" w:type="dxa"/>
            <w:right w:w="0" w:type="dxa"/>
          </w:tblCellMar>
        </w:tblPrEx>
        <w:trPr>
          <w:trHeight w:val="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5</w:t>
            </w:r>
          </w:p>
        </w:tc>
        <w:tc>
          <w:tcPr>
            <w:tcW w:w="43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Про затвердження Інструкції з організації харчування дітей у дошкільних навчальних закладах </w:t>
            </w:r>
          </w:p>
        </w:tc>
        <w:tc>
          <w:tcPr>
            <w:tcW w:w="226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Наказ Міністерства освіти і науки України, Міністерства охорони здоров’я України від 17 квітня 2006 року № 298/227 </w:t>
            </w:r>
          </w:p>
        </w:tc>
        <w:tc>
          <w:tcPr>
            <w:tcW w:w="259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05 травня 2006 року за № 523/12397</w:t>
            </w:r>
          </w:p>
        </w:tc>
      </w:tr>
      <w:tr w:rsidR="00067DEE" w:rsidRPr="00687BFD" w:rsidTr="002B576B">
        <w:tblPrEx>
          <w:tblCellMar>
            <w:top w:w="0" w:type="dxa"/>
            <w:left w:w="0" w:type="dxa"/>
            <w:bottom w:w="0" w:type="dxa"/>
            <w:right w:w="0" w:type="dxa"/>
          </w:tblCellMar>
        </w:tblPrEx>
        <w:trPr>
          <w:trHeight w:val="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6</w:t>
            </w:r>
          </w:p>
        </w:tc>
        <w:tc>
          <w:tcPr>
            <w:tcW w:w="43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Про затвердження порядків надання </w:t>
            </w:r>
            <w:r w:rsidRPr="00687BFD">
              <w:rPr>
                <w:rFonts w:ascii="Times New Roman" w:hAnsi="Times New Roman" w:cs="Times New Roman"/>
                <w:spacing w:val="0"/>
                <w:sz w:val="24"/>
                <w:szCs w:val="24"/>
              </w:rPr>
              <w:lastRenderedPageBreak/>
              <w:t>платних послуг державними та комунальними навчальними закладами</w:t>
            </w:r>
          </w:p>
        </w:tc>
        <w:tc>
          <w:tcPr>
            <w:tcW w:w="226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lastRenderedPageBreak/>
              <w:t xml:space="preserve">Наказ Міністерства </w:t>
            </w:r>
            <w:r w:rsidRPr="00687BFD">
              <w:rPr>
                <w:rFonts w:ascii="Times New Roman" w:hAnsi="Times New Roman" w:cs="Times New Roman"/>
                <w:spacing w:val="0"/>
                <w:sz w:val="24"/>
                <w:szCs w:val="24"/>
              </w:rPr>
              <w:lastRenderedPageBreak/>
              <w:t xml:space="preserve">освіти і науки України, Міністерства економіки України, Міністерства фінансів України від 23 липня 2010 року № 736/902/758 </w:t>
            </w:r>
          </w:p>
        </w:tc>
        <w:tc>
          <w:tcPr>
            <w:tcW w:w="259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lastRenderedPageBreak/>
              <w:t xml:space="preserve">30 листопада 2010 року </w:t>
            </w:r>
            <w:r w:rsidRPr="00687BFD">
              <w:rPr>
                <w:rFonts w:ascii="Times New Roman" w:hAnsi="Times New Roman" w:cs="Times New Roman"/>
                <w:spacing w:val="0"/>
                <w:sz w:val="24"/>
                <w:szCs w:val="24"/>
              </w:rPr>
              <w:lastRenderedPageBreak/>
              <w:t>за № 1196/18491</w:t>
            </w:r>
          </w:p>
        </w:tc>
      </w:tr>
      <w:tr w:rsidR="00067DEE" w:rsidRPr="00687BFD" w:rsidTr="002B576B">
        <w:tblPrEx>
          <w:tblCellMar>
            <w:top w:w="0" w:type="dxa"/>
            <w:left w:w="0" w:type="dxa"/>
            <w:bottom w:w="0" w:type="dxa"/>
            <w:right w:w="0" w:type="dxa"/>
          </w:tblCellMar>
        </w:tblPrEx>
        <w:trPr>
          <w:trHeight w:val="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lastRenderedPageBreak/>
              <w:t>7</w:t>
            </w:r>
          </w:p>
        </w:tc>
        <w:tc>
          <w:tcPr>
            <w:tcW w:w="43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Про затвердження Типового положення про атестацію педагогічних працівників</w:t>
            </w:r>
          </w:p>
        </w:tc>
        <w:tc>
          <w:tcPr>
            <w:tcW w:w="226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Наказ Міністерства освіти і науки України від 06 жовтня 2010 року № 930 </w:t>
            </w:r>
          </w:p>
        </w:tc>
        <w:tc>
          <w:tcPr>
            <w:tcW w:w="259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14 грудня 2010 року за № 1255/18550</w:t>
            </w:r>
          </w:p>
        </w:tc>
      </w:tr>
      <w:tr w:rsidR="00067DEE" w:rsidRPr="00687BFD" w:rsidTr="002B576B">
        <w:tblPrEx>
          <w:tblCellMar>
            <w:top w:w="0" w:type="dxa"/>
            <w:left w:w="0" w:type="dxa"/>
            <w:bottom w:w="0" w:type="dxa"/>
            <w:right w:w="0" w:type="dxa"/>
          </w:tblCellMar>
        </w:tblPrEx>
        <w:trPr>
          <w:trHeight w:val="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8</w:t>
            </w:r>
          </w:p>
        </w:tc>
        <w:tc>
          <w:tcPr>
            <w:tcW w:w="43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Про затвердження Типових штатних нормативів дошкільних навчальних закладів </w:t>
            </w:r>
          </w:p>
        </w:tc>
        <w:tc>
          <w:tcPr>
            <w:tcW w:w="226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Наказ Міністерства освіти і науки України від 04 листопада 2010 року № 1055 </w:t>
            </w:r>
          </w:p>
        </w:tc>
        <w:tc>
          <w:tcPr>
            <w:tcW w:w="259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23 листопада 2010 року за № 1157/18452</w:t>
            </w:r>
          </w:p>
        </w:tc>
      </w:tr>
      <w:tr w:rsidR="00067DEE" w:rsidRPr="00687BFD" w:rsidTr="002B576B">
        <w:tblPrEx>
          <w:tblCellMar>
            <w:top w:w="0" w:type="dxa"/>
            <w:left w:w="0" w:type="dxa"/>
            <w:bottom w:w="0" w:type="dxa"/>
            <w:right w:w="0" w:type="dxa"/>
          </w:tblCellMar>
        </w:tblPrEx>
        <w:trPr>
          <w:trHeight w:val="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9</w:t>
            </w:r>
          </w:p>
        </w:tc>
        <w:tc>
          <w:tcPr>
            <w:tcW w:w="43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Про затвердження Порядку комплектування інклюзивних груп у дошкільних навчальних закладах</w:t>
            </w:r>
          </w:p>
        </w:tc>
        <w:tc>
          <w:tcPr>
            <w:tcW w:w="226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Наказ Міністерства освіти і науки України, Міністерства охорони здоров’я України від 06 лютого 2015 року № 104/52</w:t>
            </w:r>
          </w:p>
        </w:tc>
        <w:tc>
          <w:tcPr>
            <w:tcW w:w="259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26 лютого 2015 року за № 224/26669</w:t>
            </w:r>
          </w:p>
        </w:tc>
      </w:tr>
      <w:tr w:rsidR="00067DEE" w:rsidRPr="00687BFD" w:rsidTr="002B576B">
        <w:tblPrEx>
          <w:tblCellMar>
            <w:top w:w="0" w:type="dxa"/>
            <w:left w:w="0" w:type="dxa"/>
            <w:bottom w:w="0" w:type="dxa"/>
            <w:right w:w="0" w:type="dxa"/>
          </w:tblCellMar>
        </w:tblPrEx>
        <w:trPr>
          <w:trHeight w:val="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10</w:t>
            </w:r>
          </w:p>
        </w:tc>
        <w:tc>
          <w:tcPr>
            <w:tcW w:w="43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Про затвердження гранично допустимого навчального навантаження на дитину у дошкільних навчальних закладах різних типів та форми власності</w:t>
            </w:r>
          </w:p>
        </w:tc>
        <w:tc>
          <w:tcPr>
            <w:tcW w:w="226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Наказ Міністерства освіти і науки України від 20 квітня 2015 року</w:t>
            </w:r>
          </w:p>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446</w:t>
            </w:r>
          </w:p>
        </w:tc>
        <w:tc>
          <w:tcPr>
            <w:tcW w:w="259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13 травня 2015 року за № 520/26965</w:t>
            </w:r>
          </w:p>
        </w:tc>
      </w:tr>
      <w:tr w:rsidR="00067DEE" w:rsidRPr="00687BFD" w:rsidTr="002B576B">
        <w:tblPrEx>
          <w:tblCellMar>
            <w:top w:w="0" w:type="dxa"/>
            <w:left w:w="0" w:type="dxa"/>
            <w:bottom w:w="0" w:type="dxa"/>
            <w:right w:w="0" w:type="dxa"/>
          </w:tblCellMar>
        </w:tblPrEx>
        <w:trPr>
          <w:trHeight w:val="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11</w:t>
            </w:r>
          </w:p>
        </w:tc>
        <w:tc>
          <w:tcPr>
            <w:tcW w:w="43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Про затвердження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w:t>
            </w:r>
          </w:p>
        </w:tc>
        <w:tc>
          <w:tcPr>
            <w:tcW w:w="226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Наказ Міністерства юстиції України від 18 червня 2015 року</w:t>
            </w:r>
          </w:p>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1000/5</w:t>
            </w:r>
          </w:p>
        </w:tc>
        <w:tc>
          <w:tcPr>
            <w:tcW w:w="259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22 червня 2015 року за № 736/27181</w:t>
            </w:r>
          </w:p>
        </w:tc>
      </w:tr>
      <w:tr w:rsidR="00067DEE" w:rsidRPr="00687BFD" w:rsidTr="002B576B">
        <w:tblPrEx>
          <w:tblCellMar>
            <w:top w:w="0" w:type="dxa"/>
            <w:left w:w="0" w:type="dxa"/>
            <w:bottom w:w="0" w:type="dxa"/>
            <w:right w:w="0" w:type="dxa"/>
          </w:tblCellMar>
        </w:tblPrEx>
        <w:trPr>
          <w:trHeight w:val="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12</w:t>
            </w:r>
          </w:p>
        </w:tc>
        <w:tc>
          <w:tcPr>
            <w:tcW w:w="43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w:t>
            </w:r>
          </w:p>
        </w:tc>
        <w:tc>
          <w:tcPr>
            <w:tcW w:w="226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Наказ Міністерства освіти і науки України від 26 грудня 2017 року № 1669</w:t>
            </w:r>
          </w:p>
        </w:tc>
        <w:tc>
          <w:tcPr>
            <w:tcW w:w="259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23 січня 2018 року за № 100/31552</w:t>
            </w:r>
          </w:p>
        </w:tc>
      </w:tr>
      <w:tr w:rsidR="00067DEE" w:rsidRPr="00687BFD" w:rsidTr="002B576B">
        <w:tblPrEx>
          <w:tblCellMar>
            <w:top w:w="0" w:type="dxa"/>
            <w:left w:w="0" w:type="dxa"/>
            <w:bottom w:w="0" w:type="dxa"/>
            <w:right w:w="0" w:type="dxa"/>
          </w:tblCellMar>
        </w:tblPrEx>
        <w:trPr>
          <w:trHeight w:val="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13</w:t>
            </w:r>
          </w:p>
        </w:tc>
        <w:tc>
          <w:tcPr>
            <w:tcW w:w="43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Про затвердження Положення про порядок розслідування нещасних випадків, що сталися із здобувачами освіти під час освітнього процесу</w:t>
            </w:r>
          </w:p>
        </w:tc>
        <w:tc>
          <w:tcPr>
            <w:tcW w:w="226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Наказ Міністерства освіти і науки України від 16 травня 2019 року</w:t>
            </w:r>
          </w:p>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lastRenderedPageBreak/>
              <w:t>№ 659</w:t>
            </w:r>
          </w:p>
        </w:tc>
        <w:tc>
          <w:tcPr>
            <w:tcW w:w="259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lastRenderedPageBreak/>
              <w:t>13 червня 2019 року за № 612/33583</w:t>
            </w:r>
          </w:p>
        </w:tc>
      </w:tr>
    </w:tbl>
    <w:p w:rsidR="00067DEE" w:rsidRPr="00687BFD" w:rsidRDefault="00067DEE" w:rsidP="00067DEE">
      <w:pPr>
        <w:pStyle w:val="Ch63"/>
        <w:rPr>
          <w:rFonts w:ascii="Times New Roman" w:hAnsi="Times New Roman" w:cs="Times New Roman"/>
          <w:w w:val="100"/>
          <w:sz w:val="24"/>
          <w:szCs w:val="24"/>
        </w:rPr>
      </w:pPr>
    </w:p>
    <w:p w:rsidR="00067DEE" w:rsidRPr="00687BFD" w:rsidRDefault="00067DEE" w:rsidP="00067DEE">
      <w:pPr>
        <w:pStyle w:val="Ch67"/>
        <w:spacing w:before="283"/>
        <w:ind w:left="0"/>
        <w:jc w:val="center"/>
        <w:rPr>
          <w:rFonts w:ascii="Times New Roman" w:hAnsi="Times New Roman" w:cs="Times New Roman"/>
          <w:w w:val="100"/>
          <w:sz w:val="24"/>
          <w:szCs w:val="24"/>
        </w:rPr>
      </w:pPr>
      <w:r w:rsidRPr="00687BFD">
        <w:rPr>
          <w:rFonts w:ascii="Times New Roman" w:hAnsi="Times New Roman" w:cs="Times New Roman"/>
          <w:w w:val="100"/>
          <w:sz w:val="24"/>
          <w:szCs w:val="24"/>
        </w:rPr>
        <w:t>ІІІ. ОПИС</w:t>
      </w:r>
      <w:r w:rsidRPr="00687BFD">
        <w:rPr>
          <w:rFonts w:ascii="Times New Roman" w:hAnsi="Times New Roman" w:cs="Times New Roman"/>
          <w:w w:val="100"/>
          <w:sz w:val="24"/>
          <w:szCs w:val="24"/>
        </w:rPr>
        <w:br/>
        <w:t>виявлених порушень вимог законодавства</w:t>
      </w:r>
    </w:p>
    <w:p w:rsidR="00067DEE" w:rsidRPr="00687BFD" w:rsidRDefault="00067DEE" w:rsidP="00067DEE">
      <w:pPr>
        <w:pStyle w:val="Ch63"/>
        <w:rPr>
          <w:rFonts w:ascii="Times New Roman" w:hAnsi="Times New Roman" w:cs="Times New Roman"/>
          <w:w w:val="100"/>
          <w:sz w:val="24"/>
          <w:szCs w:val="24"/>
        </w:rPr>
      </w:pPr>
      <w:r w:rsidRPr="00687BFD">
        <w:rPr>
          <w:rFonts w:ascii="Times New Roman" w:hAnsi="Times New Roman" w:cs="Times New Roman"/>
          <w:w w:val="100"/>
          <w:sz w:val="24"/>
          <w:szCs w:val="24"/>
        </w:rPr>
        <w:t>За результатами проведення заходу державного нагляду (контролю) встановлено:</w:t>
      </w:r>
    </w:p>
    <w:p w:rsidR="00067DEE" w:rsidRPr="00687BFD" w:rsidRDefault="00067DEE" w:rsidP="00067DEE">
      <w:pPr>
        <w:pStyle w:val="Ch63"/>
        <w:spacing w:before="28"/>
        <w:rPr>
          <w:rFonts w:ascii="Times New Roman" w:hAnsi="Times New Roman" w:cs="Times New Roman"/>
          <w:w w:val="100"/>
          <w:sz w:val="24"/>
          <w:szCs w:val="24"/>
        </w:rPr>
      </w:pPr>
      <w:r w:rsidRPr="00687BFD">
        <w:rPr>
          <w:rFonts w:ascii="Times New Roman" w:hAnsi="Times New Roman" w:cs="Times New Roman"/>
          <w:w w:val="100"/>
          <w:sz w:val="24"/>
          <w:szCs w:val="24"/>
        </w:rPr>
        <w:t> відсутність порушень вимог законодавства;</w:t>
      </w:r>
    </w:p>
    <w:p w:rsidR="00067DEE" w:rsidRPr="00687BFD" w:rsidRDefault="00067DEE" w:rsidP="00067DEE">
      <w:pPr>
        <w:pStyle w:val="Ch63"/>
        <w:spacing w:before="28"/>
        <w:rPr>
          <w:rFonts w:ascii="Times New Roman" w:hAnsi="Times New Roman" w:cs="Times New Roman"/>
          <w:w w:val="100"/>
          <w:sz w:val="24"/>
          <w:szCs w:val="24"/>
        </w:rPr>
      </w:pPr>
      <w:r w:rsidRPr="00687BFD">
        <w:rPr>
          <w:rFonts w:ascii="Times New Roman" w:hAnsi="Times New Roman" w:cs="Times New Roman"/>
          <w:w w:val="100"/>
          <w:sz w:val="24"/>
          <w:szCs w:val="24"/>
        </w:rPr>
        <w:t> наявність порушень вимог законодавства.</w:t>
      </w:r>
    </w:p>
    <w:tbl>
      <w:tblPr>
        <w:tblW w:w="9540" w:type="dxa"/>
        <w:tblInd w:w="57" w:type="dxa"/>
        <w:tblLayout w:type="fixed"/>
        <w:tblCellMar>
          <w:left w:w="0" w:type="dxa"/>
          <w:right w:w="0" w:type="dxa"/>
        </w:tblCellMar>
        <w:tblLook w:val="0000" w:firstRow="0" w:lastRow="0" w:firstColumn="0" w:lastColumn="0" w:noHBand="0" w:noVBand="0"/>
      </w:tblPr>
      <w:tblGrid>
        <w:gridCol w:w="720"/>
        <w:gridCol w:w="2160"/>
        <w:gridCol w:w="2880"/>
        <w:gridCol w:w="1980"/>
        <w:gridCol w:w="1800"/>
      </w:tblGrid>
      <w:tr w:rsidR="00067DEE" w:rsidRPr="00067DEE" w:rsidTr="002B576B">
        <w:tblPrEx>
          <w:tblCellMar>
            <w:top w:w="0" w:type="dxa"/>
            <w:left w:w="0" w:type="dxa"/>
            <w:bottom w:w="0" w:type="dxa"/>
            <w:right w:w="0" w:type="dxa"/>
          </w:tblCellMar>
        </w:tblPrEx>
        <w:trPr>
          <w:trHeight w:val="60"/>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067DEE" w:rsidRPr="00687BFD" w:rsidRDefault="00067DEE" w:rsidP="002B576B">
            <w:pPr>
              <w:pStyle w:val="TableshapkaTABL"/>
              <w:rPr>
                <w:rFonts w:ascii="Times New Roman" w:hAnsi="Times New Roman" w:cs="Times New Roman"/>
                <w:w w:val="100"/>
                <w:sz w:val="24"/>
                <w:szCs w:val="24"/>
              </w:rPr>
            </w:pPr>
            <w:r w:rsidRPr="00687BFD">
              <w:rPr>
                <w:rFonts w:ascii="Times New Roman" w:hAnsi="Times New Roman" w:cs="Times New Roman"/>
                <w:w w:val="100"/>
                <w:sz w:val="24"/>
                <w:szCs w:val="24"/>
              </w:rPr>
              <w:t xml:space="preserve">№ </w:t>
            </w:r>
            <w:r w:rsidRPr="00687BFD">
              <w:rPr>
                <w:rFonts w:ascii="Times New Roman" w:hAnsi="Times New Roman" w:cs="Times New Roman"/>
                <w:w w:val="100"/>
                <w:sz w:val="24"/>
                <w:szCs w:val="24"/>
              </w:rPr>
              <w:br/>
              <w:t>з/п</w:t>
            </w:r>
          </w:p>
        </w:tc>
        <w:tc>
          <w:tcPr>
            <w:tcW w:w="216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067DEE" w:rsidRPr="00687BFD" w:rsidRDefault="00067DEE" w:rsidP="002B576B">
            <w:pPr>
              <w:pStyle w:val="TableshapkaTABL"/>
              <w:rPr>
                <w:rFonts w:ascii="Times New Roman" w:hAnsi="Times New Roman" w:cs="Times New Roman"/>
                <w:w w:val="100"/>
                <w:sz w:val="24"/>
                <w:szCs w:val="24"/>
              </w:rPr>
            </w:pPr>
            <w:r w:rsidRPr="00687BFD">
              <w:rPr>
                <w:rFonts w:ascii="Times New Roman" w:hAnsi="Times New Roman" w:cs="Times New Roman"/>
                <w:w w:val="100"/>
                <w:sz w:val="24"/>
                <w:szCs w:val="24"/>
              </w:rPr>
              <w:t>Вимоги законодавства, які було порушено, із зазначенням відповідних статей (частин, пунктів, абзаців тощо)</w:t>
            </w:r>
          </w:p>
        </w:tc>
        <w:tc>
          <w:tcPr>
            <w:tcW w:w="28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067DEE" w:rsidRPr="00687BFD" w:rsidRDefault="00067DEE" w:rsidP="002B576B">
            <w:pPr>
              <w:pStyle w:val="TableshapkaTABL"/>
              <w:rPr>
                <w:rFonts w:ascii="Times New Roman" w:hAnsi="Times New Roman" w:cs="Times New Roman"/>
                <w:w w:val="100"/>
                <w:sz w:val="24"/>
                <w:szCs w:val="24"/>
              </w:rPr>
            </w:pPr>
            <w:r w:rsidRPr="00687BFD">
              <w:rPr>
                <w:rFonts w:ascii="Times New Roman" w:hAnsi="Times New Roman" w:cs="Times New Roman"/>
                <w:w w:val="100"/>
                <w:sz w:val="24"/>
                <w:szCs w:val="24"/>
              </w:rPr>
              <w:t>Опис фактичних обставин та відповідних доказів (письмових, речових, електронних або інших), що підтверджують наявність порушення вимог законодавства</w:t>
            </w:r>
          </w:p>
        </w:tc>
        <w:tc>
          <w:tcPr>
            <w:tcW w:w="19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067DEE" w:rsidRPr="00687BFD" w:rsidRDefault="00067DEE" w:rsidP="002B576B">
            <w:pPr>
              <w:pStyle w:val="TableshapkaTABL"/>
              <w:rPr>
                <w:rFonts w:ascii="Times New Roman" w:hAnsi="Times New Roman" w:cs="Times New Roman"/>
                <w:w w:val="100"/>
                <w:sz w:val="24"/>
                <w:szCs w:val="24"/>
              </w:rPr>
            </w:pPr>
            <w:r w:rsidRPr="00687BFD">
              <w:rPr>
                <w:rFonts w:ascii="Times New Roman" w:hAnsi="Times New Roman" w:cs="Times New Roman"/>
                <w:w w:val="100"/>
                <w:sz w:val="24"/>
                <w:szCs w:val="24"/>
              </w:rPr>
              <w:t>Опис негативних наслідків, що настали в результаті порушення вимог законодавства (за наявності)</w:t>
            </w:r>
          </w:p>
        </w:tc>
        <w:tc>
          <w:tcPr>
            <w:tcW w:w="180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067DEE" w:rsidRPr="00687BFD" w:rsidRDefault="00067DEE" w:rsidP="002B576B">
            <w:pPr>
              <w:pStyle w:val="TableshapkaTABL"/>
              <w:rPr>
                <w:rFonts w:ascii="Times New Roman" w:hAnsi="Times New Roman" w:cs="Times New Roman"/>
                <w:w w:val="100"/>
                <w:sz w:val="24"/>
                <w:szCs w:val="24"/>
              </w:rPr>
            </w:pPr>
            <w:r w:rsidRPr="00687BFD">
              <w:rPr>
                <w:rFonts w:ascii="Times New Roman" w:hAnsi="Times New Roman" w:cs="Times New Roman"/>
                <w:w w:val="100"/>
                <w:sz w:val="24"/>
                <w:szCs w:val="24"/>
              </w:rPr>
              <w:t>Ризик настання негативних наслідків від провадження господарської діяльності (зазначається згідно з формою визначення ризиків настання негативних наслідків від провадження господарської діяльності)</w:t>
            </w:r>
          </w:p>
        </w:tc>
      </w:tr>
      <w:tr w:rsidR="00067DEE" w:rsidRPr="00067DEE" w:rsidTr="002B576B">
        <w:tblPrEx>
          <w:tblCellMar>
            <w:top w:w="0" w:type="dxa"/>
            <w:left w:w="0" w:type="dxa"/>
            <w:bottom w:w="0" w:type="dxa"/>
            <w:right w:w="0" w:type="dxa"/>
          </w:tblCellMar>
        </w:tblPrEx>
        <w:trPr>
          <w:trHeight w:val="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8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19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18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r>
      <w:tr w:rsidR="00067DEE" w:rsidRPr="00067DEE" w:rsidTr="002B576B">
        <w:tblPrEx>
          <w:tblCellMar>
            <w:top w:w="0" w:type="dxa"/>
            <w:left w:w="0" w:type="dxa"/>
            <w:bottom w:w="0" w:type="dxa"/>
            <w:right w:w="0" w:type="dxa"/>
          </w:tblCellMar>
        </w:tblPrEx>
        <w:trPr>
          <w:trHeight w:val="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8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19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18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r>
    </w:tbl>
    <w:p w:rsidR="00067DEE" w:rsidRPr="00687BFD" w:rsidRDefault="00067DEE" w:rsidP="00067DEE">
      <w:pPr>
        <w:pStyle w:val="Ch63"/>
        <w:rPr>
          <w:rFonts w:ascii="Times New Roman" w:hAnsi="Times New Roman" w:cs="Times New Roman"/>
          <w:w w:val="100"/>
          <w:sz w:val="24"/>
          <w:szCs w:val="24"/>
        </w:rPr>
      </w:pPr>
    </w:p>
    <w:p w:rsidR="00067DEE" w:rsidRPr="00687BFD" w:rsidRDefault="00067DEE" w:rsidP="00067DEE">
      <w:pPr>
        <w:pStyle w:val="Ch63"/>
        <w:ind w:firstLine="0"/>
        <w:rPr>
          <w:rFonts w:ascii="Times New Roman" w:hAnsi="Times New Roman" w:cs="Times New Roman"/>
          <w:w w:val="100"/>
          <w:sz w:val="24"/>
          <w:szCs w:val="24"/>
        </w:rPr>
      </w:pPr>
      <w:r w:rsidRPr="00687BFD">
        <w:rPr>
          <w:rFonts w:ascii="Times New Roman" w:hAnsi="Times New Roman" w:cs="Times New Roman"/>
          <w:w w:val="100"/>
          <w:sz w:val="24"/>
          <w:szCs w:val="24"/>
        </w:rPr>
        <w:t>Інформація про потерпілих (за наявності):</w:t>
      </w:r>
    </w:p>
    <w:p w:rsidR="00067DEE" w:rsidRPr="00687BFD" w:rsidRDefault="00067DEE" w:rsidP="00067DEE">
      <w:pPr>
        <w:pStyle w:val="Ch69"/>
        <w:spacing w:before="28"/>
        <w:rPr>
          <w:rFonts w:ascii="Times New Roman" w:hAnsi="Times New Roman" w:cs="Times New Roman"/>
          <w:w w:val="100"/>
          <w:sz w:val="24"/>
          <w:szCs w:val="24"/>
        </w:rPr>
      </w:pPr>
      <w:r w:rsidRPr="00687BFD">
        <w:rPr>
          <w:rFonts w:ascii="Times New Roman" w:hAnsi="Times New Roman" w:cs="Times New Roman"/>
          <w:w w:val="100"/>
          <w:sz w:val="24"/>
          <w:szCs w:val="24"/>
        </w:rPr>
        <w:t>_______________________________________________________________________________</w:t>
      </w:r>
    </w:p>
    <w:p w:rsidR="00067DEE" w:rsidRPr="00687BFD" w:rsidRDefault="00067DEE" w:rsidP="00067DEE">
      <w:pPr>
        <w:pStyle w:val="Ch69"/>
        <w:spacing w:before="28"/>
        <w:rPr>
          <w:rFonts w:ascii="Times New Roman" w:hAnsi="Times New Roman" w:cs="Times New Roman"/>
          <w:w w:val="100"/>
          <w:sz w:val="24"/>
          <w:szCs w:val="24"/>
        </w:rPr>
      </w:pPr>
      <w:r w:rsidRPr="00687BFD">
        <w:rPr>
          <w:rFonts w:ascii="Times New Roman" w:hAnsi="Times New Roman" w:cs="Times New Roman"/>
          <w:w w:val="100"/>
          <w:sz w:val="24"/>
          <w:szCs w:val="24"/>
        </w:rPr>
        <w:t>_______________________________________________________________________________</w:t>
      </w:r>
    </w:p>
    <w:p w:rsidR="00067DEE" w:rsidRPr="00687BFD" w:rsidRDefault="00067DEE" w:rsidP="00067DEE">
      <w:pPr>
        <w:pStyle w:val="Ch69"/>
        <w:spacing w:before="28"/>
        <w:rPr>
          <w:rFonts w:ascii="Times New Roman" w:hAnsi="Times New Roman" w:cs="Times New Roman"/>
          <w:w w:val="100"/>
          <w:sz w:val="24"/>
          <w:szCs w:val="24"/>
        </w:rPr>
      </w:pPr>
      <w:r w:rsidRPr="00687BFD">
        <w:rPr>
          <w:rFonts w:ascii="Times New Roman" w:hAnsi="Times New Roman" w:cs="Times New Roman"/>
          <w:w w:val="100"/>
          <w:sz w:val="24"/>
          <w:szCs w:val="24"/>
        </w:rPr>
        <w:t>_______________________________________________________________________________</w:t>
      </w:r>
    </w:p>
    <w:p w:rsidR="00067DEE" w:rsidRPr="00687BFD" w:rsidRDefault="00067DEE" w:rsidP="00067DEE">
      <w:pPr>
        <w:pStyle w:val="Ch63"/>
        <w:spacing w:before="113"/>
        <w:ind w:firstLine="0"/>
        <w:rPr>
          <w:rFonts w:ascii="Times New Roman" w:hAnsi="Times New Roman" w:cs="Times New Roman"/>
          <w:w w:val="100"/>
          <w:sz w:val="24"/>
          <w:szCs w:val="24"/>
        </w:rPr>
      </w:pPr>
      <w:r w:rsidRPr="00687BFD">
        <w:rPr>
          <w:rFonts w:ascii="Times New Roman" w:hAnsi="Times New Roman" w:cs="Times New Roman"/>
          <w:w w:val="100"/>
          <w:sz w:val="24"/>
          <w:szCs w:val="24"/>
        </w:rPr>
        <w:t>Положення законодавства, якими встановлено відповідальність за порушення вимог законодавства (за наявності):</w:t>
      </w:r>
    </w:p>
    <w:p w:rsidR="00067DEE" w:rsidRPr="00687BFD" w:rsidRDefault="00067DEE" w:rsidP="00067DEE">
      <w:pPr>
        <w:pStyle w:val="Ch69"/>
        <w:spacing w:before="28"/>
        <w:rPr>
          <w:rFonts w:ascii="Times New Roman" w:hAnsi="Times New Roman" w:cs="Times New Roman"/>
          <w:w w:val="100"/>
          <w:sz w:val="24"/>
          <w:szCs w:val="24"/>
        </w:rPr>
      </w:pPr>
      <w:r w:rsidRPr="00687BFD">
        <w:rPr>
          <w:rFonts w:ascii="Times New Roman" w:hAnsi="Times New Roman" w:cs="Times New Roman"/>
          <w:w w:val="100"/>
          <w:sz w:val="24"/>
          <w:szCs w:val="24"/>
        </w:rPr>
        <w:t>_______________________________________________________________________________</w:t>
      </w:r>
    </w:p>
    <w:p w:rsidR="00067DEE" w:rsidRPr="00687BFD" w:rsidRDefault="00067DEE" w:rsidP="00067DEE">
      <w:pPr>
        <w:pStyle w:val="Ch69"/>
        <w:spacing w:before="28"/>
        <w:rPr>
          <w:rFonts w:ascii="Times New Roman" w:hAnsi="Times New Roman" w:cs="Times New Roman"/>
          <w:w w:val="100"/>
          <w:sz w:val="24"/>
          <w:szCs w:val="24"/>
        </w:rPr>
      </w:pPr>
      <w:r w:rsidRPr="00687BFD">
        <w:rPr>
          <w:rFonts w:ascii="Times New Roman" w:hAnsi="Times New Roman" w:cs="Times New Roman"/>
          <w:w w:val="100"/>
          <w:sz w:val="24"/>
          <w:szCs w:val="24"/>
        </w:rPr>
        <w:t>_______________________________________________________________________________</w:t>
      </w:r>
    </w:p>
    <w:p w:rsidR="00067DEE" w:rsidRPr="00687BFD" w:rsidRDefault="00067DEE" w:rsidP="00067DEE">
      <w:pPr>
        <w:pStyle w:val="Ch67"/>
        <w:spacing w:before="283" w:after="0"/>
        <w:ind w:left="0"/>
        <w:jc w:val="center"/>
        <w:rPr>
          <w:rFonts w:ascii="Times New Roman" w:hAnsi="Times New Roman" w:cs="Times New Roman"/>
          <w:w w:val="100"/>
          <w:sz w:val="24"/>
          <w:szCs w:val="24"/>
        </w:rPr>
      </w:pPr>
      <w:r w:rsidRPr="00687BFD">
        <w:rPr>
          <w:rFonts w:ascii="Times New Roman" w:hAnsi="Times New Roman" w:cs="Times New Roman"/>
          <w:w w:val="100"/>
          <w:sz w:val="24"/>
          <w:szCs w:val="24"/>
        </w:rPr>
        <w:t>IV. ПЕРЕЛІК</w:t>
      </w:r>
      <w:r w:rsidRPr="00687BFD">
        <w:rPr>
          <w:rFonts w:ascii="Times New Roman" w:hAnsi="Times New Roman" w:cs="Times New Roman"/>
          <w:w w:val="100"/>
          <w:sz w:val="24"/>
          <w:szCs w:val="24"/>
        </w:rPr>
        <w:br/>
        <w:t xml:space="preserve">питань для суб’єктів господарювання щодо здійснення контролю </w:t>
      </w:r>
      <w:r w:rsidRPr="00687BFD">
        <w:rPr>
          <w:rFonts w:ascii="Times New Roman" w:hAnsi="Times New Roman" w:cs="Times New Roman"/>
          <w:w w:val="100"/>
          <w:sz w:val="24"/>
          <w:szCs w:val="24"/>
        </w:rPr>
        <w:br/>
        <w:t>за діями (бездіяльністю) посадових осіб органу державного нагляду (контролю)*</w:t>
      </w:r>
    </w:p>
    <w:p w:rsidR="00067DEE" w:rsidRPr="00687BFD" w:rsidRDefault="00067DEE" w:rsidP="00067DEE">
      <w:pPr>
        <w:pStyle w:val="Ch63"/>
        <w:rPr>
          <w:rFonts w:ascii="Times New Roman" w:hAnsi="Times New Roman" w:cs="Times New Roman"/>
          <w:w w:val="100"/>
          <w:sz w:val="24"/>
          <w:szCs w:val="24"/>
        </w:rPr>
      </w:pPr>
    </w:p>
    <w:tbl>
      <w:tblPr>
        <w:tblW w:w="0" w:type="auto"/>
        <w:tblInd w:w="57" w:type="dxa"/>
        <w:tblLayout w:type="fixed"/>
        <w:tblCellMar>
          <w:left w:w="0" w:type="dxa"/>
          <w:right w:w="0" w:type="dxa"/>
        </w:tblCellMar>
        <w:tblLook w:val="0000" w:firstRow="0" w:lastRow="0" w:firstColumn="0" w:lastColumn="0" w:noHBand="0" w:noVBand="0"/>
      </w:tblPr>
      <w:tblGrid>
        <w:gridCol w:w="510"/>
        <w:gridCol w:w="3630"/>
        <w:gridCol w:w="720"/>
        <w:gridCol w:w="397"/>
        <w:gridCol w:w="2123"/>
        <w:gridCol w:w="2160"/>
      </w:tblGrid>
      <w:tr w:rsidR="00067DEE" w:rsidRPr="00687BFD" w:rsidTr="002B576B">
        <w:tblPrEx>
          <w:tblCellMar>
            <w:top w:w="0" w:type="dxa"/>
            <w:left w:w="0" w:type="dxa"/>
            <w:bottom w:w="0" w:type="dxa"/>
            <w:right w:w="0" w:type="dxa"/>
          </w:tblCellMar>
        </w:tblPrEx>
        <w:trPr>
          <w:trHeight w:val="60"/>
        </w:trPr>
        <w:tc>
          <w:tcPr>
            <w:tcW w:w="51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067DEE" w:rsidRPr="00687BFD" w:rsidRDefault="00067DEE" w:rsidP="002B576B">
            <w:pPr>
              <w:pStyle w:val="TableshapkaTABL"/>
              <w:rPr>
                <w:rFonts w:ascii="Times New Roman" w:hAnsi="Times New Roman" w:cs="Times New Roman"/>
                <w:w w:val="100"/>
                <w:sz w:val="24"/>
                <w:szCs w:val="24"/>
              </w:rPr>
            </w:pPr>
            <w:r w:rsidRPr="00687BFD">
              <w:rPr>
                <w:rFonts w:ascii="Times New Roman" w:hAnsi="Times New Roman" w:cs="Times New Roman"/>
                <w:w w:val="100"/>
                <w:sz w:val="24"/>
                <w:szCs w:val="24"/>
              </w:rPr>
              <w:lastRenderedPageBreak/>
              <w:t xml:space="preserve">№ </w:t>
            </w:r>
            <w:r w:rsidRPr="00687BFD">
              <w:rPr>
                <w:rFonts w:ascii="Times New Roman" w:hAnsi="Times New Roman" w:cs="Times New Roman"/>
                <w:w w:val="100"/>
                <w:sz w:val="24"/>
                <w:szCs w:val="24"/>
              </w:rPr>
              <w:br/>
              <w:t>з/п</w:t>
            </w:r>
          </w:p>
        </w:tc>
        <w:tc>
          <w:tcPr>
            <w:tcW w:w="363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067DEE" w:rsidRPr="00687BFD" w:rsidRDefault="00067DEE" w:rsidP="002B576B">
            <w:pPr>
              <w:pStyle w:val="TableshapkaTABL"/>
              <w:rPr>
                <w:rFonts w:ascii="Times New Roman" w:hAnsi="Times New Roman" w:cs="Times New Roman"/>
                <w:w w:val="100"/>
                <w:sz w:val="24"/>
                <w:szCs w:val="24"/>
              </w:rPr>
            </w:pPr>
            <w:r w:rsidRPr="00687BFD">
              <w:rPr>
                <w:rFonts w:ascii="Times New Roman" w:hAnsi="Times New Roman" w:cs="Times New Roman"/>
                <w:w w:val="100"/>
                <w:sz w:val="24"/>
                <w:szCs w:val="24"/>
              </w:rPr>
              <w:t>Питання щодо здійснення контролю</w:t>
            </w:r>
          </w:p>
        </w:tc>
        <w:tc>
          <w:tcPr>
            <w:tcW w:w="3240" w:type="dxa"/>
            <w:gridSpan w:val="3"/>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067DEE" w:rsidRPr="00687BFD" w:rsidRDefault="00067DEE" w:rsidP="002B576B">
            <w:pPr>
              <w:pStyle w:val="TableshapkaTABL"/>
              <w:rPr>
                <w:rFonts w:ascii="Times New Roman" w:hAnsi="Times New Roman" w:cs="Times New Roman"/>
                <w:w w:val="100"/>
                <w:sz w:val="24"/>
                <w:szCs w:val="24"/>
              </w:rPr>
            </w:pPr>
            <w:r w:rsidRPr="00687BFD">
              <w:rPr>
                <w:rFonts w:ascii="Times New Roman" w:hAnsi="Times New Roman" w:cs="Times New Roman"/>
                <w:w w:val="100"/>
                <w:sz w:val="24"/>
                <w:szCs w:val="24"/>
              </w:rPr>
              <w:t>Відповіді на питання</w:t>
            </w:r>
          </w:p>
        </w:tc>
        <w:tc>
          <w:tcPr>
            <w:tcW w:w="216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067DEE" w:rsidRPr="00687BFD" w:rsidRDefault="00067DEE" w:rsidP="002B576B">
            <w:pPr>
              <w:pStyle w:val="TableshapkaTABL"/>
              <w:rPr>
                <w:rFonts w:ascii="Times New Roman" w:hAnsi="Times New Roman" w:cs="Times New Roman"/>
                <w:w w:val="100"/>
                <w:sz w:val="24"/>
                <w:szCs w:val="24"/>
              </w:rPr>
            </w:pPr>
            <w:r w:rsidRPr="00687BFD">
              <w:rPr>
                <w:rFonts w:ascii="Times New Roman" w:hAnsi="Times New Roman" w:cs="Times New Roman"/>
                <w:w w:val="100"/>
                <w:sz w:val="24"/>
                <w:szCs w:val="24"/>
              </w:rPr>
              <w:t xml:space="preserve">Закон України </w:t>
            </w:r>
            <w:r w:rsidRPr="00687BFD">
              <w:rPr>
                <w:rFonts w:ascii="Times New Roman" w:hAnsi="Times New Roman" w:cs="Times New Roman"/>
                <w:w w:val="100"/>
                <w:sz w:val="24"/>
                <w:szCs w:val="24"/>
              </w:rPr>
              <w:br/>
              <w:t>«Про основні засади державного нагляду (контролю) у сфері господарської діяльності»</w:t>
            </w:r>
          </w:p>
        </w:tc>
      </w:tr>
      <w:tr w:rsidR="00067DEE" w:rsidRPr="00687BFD" w:rsidTr="002B576B">
        <w:tblPrEx>
          <w:tblCellMar>
            <w:top w:w="0" w:type="dxa"/>
            <w:left w:w="0" w:type="dxa"/>
            <w:bottom w:w="0" w:type="dxa"/>
            <w:right w:w="0" w:type="dxa"/>
          </w:tblCellMar>
        </w:tblPrEx>
        <w:trPr>
          <w:trHeight w:val="60"/>
        </w:trPr>
        <w:tc>
          <w:tcPr>
            <w:tcW w:w="510" w:type="dxa"/>
            <w:vMerge/>
            <w:tcBorders>
              <w:top w:val="single" w:sz="4" w:space="0" w:color="000000"/>
              <w:left w:val="single" w:sz="4" w:space="0" w:color="000000"/>
              <w:bottom w:val="single" w:sz="4" w:space="0" w:color="000000"/>
              <w:right w:val="single" w:sz="4" w:space="0" w:color="000000"/>
            </w:tcBorders>
          </w:tcPr>
          <w:p w:rsidR="00067DEE" w:rsidRPr="00687BFD" w:rsidRDefault="00067DEE" w:rsidP="002B576B">
            <w:pPr>
              <w:pStyle w:val="a6"/>
              <w:spacing w:line="240" w:lineRule="auto"/>
              <w:textAlignment w:val="auto"/>
              <w:rPr>
                <w:color w:val="auto"/>
                <w:lang w:val="uk-UA"/>
              </w:rPr>
            </w:pPr>
          </w:p>
        </w:tc>
        <w:tc>
          <w:tcPr>
            <w:tcW w:w="3630" w:type="dxa"/>
            <w:vMerge/>
            <w:tcBorders>
              <w:top w:val="single" w:sz="4" w:space="0" w:color="000000"/>
              <w:left w:val="single" w:sz="4" w:space="0" w:color="000000"/>
              <w:bottom w:val="single" w:sz="4" w:space="0" w:color="000000"/>
              <w:right w:val="single" w:sz="4" w:space="0" w:color="000000"/>
            </w:tcBorders>
          </w:tcPr>
          <w:p w:rsidR="00067DEE" w:rsidRPr="00687BFD" w:rsidRDefault="00067DEE" w:rsidP="002B576B">
            <w:pPr>
              <w:pStyle w:val="a6"/>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067DEE" w:rsidRPr="00687BFD" w:rsidRDefault="00067DEE" w:rsidP="002B576B">
            <w:pPr>
              <w:pStyle w:val="TableshapkaTABL"/>
              <w:rPr>
                <w:rFonts w:ascii="Times New Roman" w:hAnsi="Times New Roman" w:cs="Times New Roman"/>
                <w:w w:val="100"/>
                <w:sz w:val="24"/>
                <w:szCs w:val="24"/>
              </w:rPr>
            </w:pPr>
            <w:r w:rsidRPr="00687BFD">
              <w:rPr>
                <w:rFonts w:ascii="Times New Roman" w:hAnsi="Times New Roman" w:cs="Times New Roman"/>
                <w:w w:val="100"/>
                <w:sz w:val="24"/>
                <w:szCs w:val="24"/>
              </w:rPr>
              <w:t>так</w:t>
            </w:r>
          </w:p>
        </w:tc>
        <w:tc>
          <w:tcPr>
            <w:tcW w:w="397"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067DEE" w:rsidRPr="00687BFD" w:rsidRDefault="00067DEE" w:rsidP="002B576B">
            <w:pPr>
              <w:pStyle w:val="TableshapkaTABL"/>
              <w:rPr>
                <w:rFonts w:ascii="Times New Roman" w:hAnsi="Times New Roman" w:cs="Times New Roman"/>
                <w:w w:val="100"/>
                <w:sz w:val="24"/>
                <w:szCs w:val="24"/>
              </w:rPr>
            </w:pPr>
            <w:r w:rsidRPr="00687BFD">
              <w:rPr>
                <w:rFonts w:ascii="Times New Roman" w:hAnsi="Times New Roman" w:cs="Times New Roman"/>
                <w:w w:val="100"/>
                <w:sz w:val="24"/>
                <w:szCs w:val="24"/>
              </w:rPr>
              <w:t>ні</w:t>
            </w:r>
          </w:p>
        </w:tc>
        <w:tc>
          <w:tcPr>
            <w:tcW w:w="2123"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067DEE" w:rsidRPr="00687BFD" w:rsidRDefault="00067DEE" w:rsidP="002B576B">
            <w:pPr>
              <w:pStyle w:val="TableshapkaTABL"/>
              <w:rPr>
                <w:rFonts w:ascii="Times New Roman" w:hAnsi="Times New Roman" w:cs="Times New Roman"/>
                <w:w w:val="100"/>
                <w:sz w:val="24"/>
                <w:szCs w:val="24"/>
              </w:rPr>
            </w:pPr>
            <w:r w:rsidRPr="00687BFD">
              <w:rPr>
                <w:rFonts w:ascii="Times New Roman" w:hAnsi="Times New Roman" w:cs="Times New Roman"/>
                <w:w w:val="100"/>
                <w:sz w:val="24"/>
                <w:szCs w:val="24"/>
              </w:rPr>
              <w:t>дотримання вимог законодавства не є обов’язковим для посадових осіб</w:t>
            </w:r>
          </w:p>
        </w:tc>
        <w:tc>
          <w:tcPr>
            <w:tcW w:w="2160" w:type="dxa"/>
            <w:vMerge/>
            <w:tcBorders>
              <w:top w:val="single" w:sz="4" w:space="0" w:color="000000"/>
              <w:left w:val="single" w:sz="4" w:space="0" w:color="000000"/>
              <w:bottom w:val="single" w:sz="4" w:space="0" w:color="000000"/>
              <w:right w:val="single" w:sz="4" w:space="0" w:color="000000"/>
            </w:tcBorders>
          </w:tcPr>
          <w:p w:rsidR="00067DEE" w:rsidRPr="00687BFD" w:rsidRDefault="00067DEE" w:rsidP="002B576B">
            <w:pPr>
              <w:pStyle w:val="a6"/>
              <w:spacing w:line="240" w:lineRule="auto"/>
              <w:textAlignment w:val="auto"/>
              <w:rPr>
                <w:color w:val="auto"/>
                <w:lang w:val="uk-UA"/>
              </w:rPr>
            </w:pPr>
          </w:p>
        </w:tc>
      </w:tr>
      <w:tr w:rsidR="00067DEE" w:rsidRPr="00687BFD" w:rsidTr="002B576B">
        <w:tblPrEx>
          <w:tblCellMar>
            <w:top w:w="0" w:type="dxa"/>
            <w:left w:w="0" w:type="dxa"/>
            <w:bottom w:w="0" w:type="dxa"/>
            <w:right w:w="0" w:type="dxa"/>
          </w:tblCellMar>
        </w:tblPrEx>
        <w:trPr>
          <w:trHeight w:val="60"/>
        </w:trPr>
        <w:tc>
          <w:tcPr>
            <w:tcW w:w="5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1</w:t>
            </w:r>
          </w:p>
        </w:tc>
        <w:tc>
          <w:tcPr>
            <w:tcW w:w="36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Про проведення планового заходу державного нагляду (контролю) суб’єкт господарювання письмово повідомлений не пізніше ніж за 10 днів до дня здійснення такого заходу</w:t>
            </w: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2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Частина четверта статті 5</w:t>
            </w:r>
          </w:p>
        </w:tc>
      </w:tr>
      <w:tr w:rsidR="00067DEE" w:rsidRPr="00687BFD" w:rsidTr="002B576B">
        <w:tblPrEx>
          <w:tblCellMar>
            <w:top w:w="0" w:type="dxa"/>
            <w:left w:w="0" w:type="dxa"/>
            <w:bottom w:w="0" w:type="dxa"/>
            <w:right w:w="0" w:type="dxa"/>
          </w:tblCellMar>
        </w:tblPrEx>
        <w:trPr>
          <w:trHeight w:val="60"/>
        </w:trPr>
        <w:tc>
          <w:tcPr>
            <w:tcW w:w="5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2</w:t>
            </w:r>
          </w:p>
        </w:tc>
        <w:tc>
          <w:tcPr>
            <w:tcW w:w="36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Посвідчення (направлення) на проведення заходу державного нагляду (контролю) та службове посвідчення, що засвідчує посадову особу органу державного нагляду (контролю), пред’явлено</w:t>
            </w: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2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Частина п’ята статті 7, абзац четвертий статті 10</w:t>
            </w:r>
          </w:p>
        </w:tc>
      </w:tr>
      <w:tr w:rsidR="00067DEE" w:rsidRPr="00687BFD" w:rsidTr="002B576B">
        <w:tblPrEx>
          <w:tblCellMar>
            <w:top w:w="0" w:type="dxa"/>
            <w:left w:w="0" w:type="dxa"/>
            <w:bottom w:w="0" w:type="dxa"/>
            <w:right w:w="0" w:type="dxa"/>
          </w:tblCellMar>
        </w:tblPrEx>
        <w:trPr>
          <w:trHeight w:val="60"/>
        </w:trPr>
        <w:tc>
          <w:tcPr>
            <w:tcW w:w="5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3</w:t>
            </w:r>
          </w:p>
        </w:tc>
        <w:tc>
          <w:tcPr>
            <w:tcW w:w="36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Копію посвідчення (направлення) на проведення заходу державного нагляду (контролю) надано</w:t>
            </w: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2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Частина п’ята статті 7, абзаци четвертий, сьомий статті 10</w:t>
            </w:r>
          </w:p>
        </w:tc>
      </w:tr>
      <w:tr w:rsidR="00067DEE" w:rsidRPr="00687BFD" w:rsidTr="002B576B">
        <w:tblPrEx>
          <w:tblCellMar>
            <w:top w:w="0" w:type="dxa"/>
            <w:left w:w="0" w:type="dxa"/>
            <w:bottom w:w="0" w:type="dxa"/>
            <w:right w:w="0" w:type="dxa"/>
          </w:tblCellMar>
        </w:tblPrEx>
        <w:trPr>
          <w:trHeight w:val="60"/>
        </w:trPr>
        <w:tc>
          <w:tcPr>
            <w:tcW w:w="5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4</w:t>
            </w:r>
          </w:p>
        </w:tc>
        <w:tc>
          <w:tcPr>
            <w:tcW w:w="36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Перед початком проведення заходу державного нагляду (контролю) посадовими особами органу державного нагляду (контролю) </w:t>
            </w:r>
            <w:proofErr w:type="spellStart"/>
            <w:r w:rsidRPr="00687BFD">
              <w:rPr>
                <w:rFonts w:ascii="Times New Roman" w:hAnsi="Times New Roman" w:cs="Times New Roman"/>
                <w:spacing w:val="0"/>
                <w:sz w:val="24"/>
                <w:szCs w:val="24"/>
              </w:rPr>
              <w:t>внесено</w:t>
            </w:r>
            <w:proofErr w:type="spellEnd"/>
            <w:r w:rsidRPr="00687BFD">
              <w:rPr>
                <w:rFonts w:ascii="Times New Roman" w:hAnsi="Times New Roman" w:cs="Times New Roman"/>
                <w:spacing w:val="0"/>
                <w:sz w:val="24"/>
                <w:szCs w:val="24"/>
              </w:rPr>
              <w:t xml:space="preserve"> запис про проведення такого заходу до відповідного журналу суб’єкта господарювання (у разі його наявності)</w:t>
            </w: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2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Частина дванадцята статті 4</w:t>
            </w:r>
          </w:p>
        </w:tc>
      </w:tr>
      <w:tr w:rsidR="00067DEE" w:rsidRPr="00687BFD" w:rsidTr="002B576B">
        <w:tblPrEx>
          <w:tblCellMar>
            <w:top w:w="0" w:type="dxa"/>
            <w:left w:w="0" w:type="dxa"/>
            <w:bottom w:w="0" w:type="dxa"/>
            <w:right w:w="0" w:type="dxa"/>
          </w:tblCellMar>
        </w:tblPrEx>
        <w:trPr>
          <w:trHeight w:val="60"/>
        </w:trPr>
        <w:tc>
          <w:tcPr>
            <w:tcW w:w="51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jc w:val="center"/>
              <w:rPr>
                <w:rFonts w:ascii="Times New Roman" w:hAnsi="Times New Roman" w:cs="Times New Roman"/>
                <w:spacing w:val="0"/>
                <w:sz w:val="24"/>
                <w:szCs w:val="24"/>
              </w:rPr>
            </w:pPr>
            <w:r w:rsidRPr="00687BFD">
              <w:rPr>
                <w:rFonts w:ascii="Times New Roman" w:hAnsi="Times New Roman" w:cs="Times New Roman"/>
                <w:spacing w:val="0"/>
                <w:sz w:val="24"/>
                <w:szCs w:val="24"/>
              </w:rPr>
              <w:t>5</w:t>
            </w:r>
          </w:p>
        </w:tc>
        <w:tc>
          <w:tcPr>
            <w:tcW w:w="36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Під час проведення позапланового заходу державного нагляду (контролю) розглядалися лише ті питання, які стали підставою для його проведення і зазначені у направленні (посвідченні) на проведення такого заходу </w:t>
            </w: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2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1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Частина перша статті 6</w:t>
            </w:r>
          </w:p>
        </w:tc>
      </w:tr>
    </w:tbl>
    <w:p w:rsidR="00067DEE" w:rsidRPr="00687BFD" w:rsidRDefault="00067DEE" w:rsidP="00067DEE">
      <w:pPr>
        <w:pStyle w:val="Ch63"/>
        <w:rPr>
          <w:rFonts w:ascii="Times New Roman" w:hAnsi="Times New Roman" w:cs="Times New Roman"/>
          <w:w w:val="100"/>
          <w:sz w:val="24"/>
          <w:szCs w:val="24"/>
        </w:rPr>
      </w:pPr>
    </w:p>
    <w:p w:rsidR="00067DEE" w:rsidRPr="00687BFD" w:rsidRDefault="00067DEE" w:rsidP="00067DEE">
      <w:pPr>
        <w:pStyle w:val="Ch63"/>
        <w:spacing w:before="113" w:after="28"/>
        <w:ind w:firstLine="0"/>
        <w:jc w:val="center"/>
        <w:rPr>
          <w:rStyle w:val="Bold"/>
          <w:rFonts w:ascii="Times New Roman" w:hAnsi="Times New Roman" w:cs="Times New Roman"/>
          <w:bCs/>
          <w:w w:val="100"/>
          <w:sz w:val="24"/>
          <w:szCs w:val="24"/>
        </w:rPr>
      </w:pPr>
      <w:r w:rsidRPr="00687BFD">
        <w:rPr>
          <w:rStyle w:val="Bold"/>
          <w:rFonts w:ascii="Times New Roman" w:hAnsi="Times New Roman" w:cs="Times New Roman"/>
          <w:bCs/>
          <w:w w:val="100"/>
          <w:sz w:val="24"/>
          <w:szCs w:val="24"/>
        </w:rPr>
        <w:t xml:space="preserve">Пояснення, зауваження або заперечення </w:t>
      </w:r>
      <w:r w:rsidRPr="00687BFD">
        <w:rPr>
          <w:rStyle w:val="Bold"/>
          <w:rFonts w:ascii="Times New Roman" w:hAnsi="Times New Roman" w:cs="Times New Roman"/>
          <w:bCs/>
          <w:w w:val="100"/>
          <w:sz w:val="24"/>
          <w:szCs w:val="24"/>
        </w:rPr>
        <w:br/>
        <w:t xml:space="preserve">щодо проведеного заходу державного нагляду (контролю) та цього </w:t>
      </w:r>
      <w:proofErr w:type="spellStart"/>
      <w:r w:rsidRPr="00687BFD">
        <w:rPr>
          <w:rStyle w:val="Bold"/>
          <w:rFonts w:ascii="Times New Roman" w:hAnsi="Times New Roman" w:cs="Times New Roman"/>
          <w:bCs/>
          <w:w w:val="100"/>
          <w:sz w:val="24"/>
          <w:szCs w:val="24"/>
        </w:rPr>
        <w:t>Акта</w:t>
      </w:r>
      <w:proofErr w:type="spellEnd"/>
      <w:r w:rsidRPr="00687BFD">
        <w:rPr>
          <w:rStyle w:val="Bold"/>
          <w:rFonts w:ascii="Times New Roman" w:hAnsi="Times New Roman" w:cs="Times New Roman"/>
          <w:bCs/>
          <w:w w:val="100"/>
          <w:sz w:val="24"/>
          <w:szCs w:val="24"/>
        </w:rPr>
        <w:t>*</w:t>
      </w:r>
    </w:p>
    <w:tbl>
      <w:tblPr>
        <w:tblW w:w="0" w:type="auto"/>
        <w:tblInd w:w="57" w:type="dxa"/>
        <w:tblLayout w:type="fixed"/>
        <w:tblCellMar>
          <w:left w:w="0" w:type="dxa"/>
          <w:right w:w="0" w:type="dxa"/>
        </w:tblCellMar>
        <w:tblLook w:val="0000" w:firstRow="0" w:lastRow="0" w:firstColumn="0" w:lastColumn="0" w:noHBand="0" w:noVBand="0"/>
      </w:tblPr>
      <w:tblGrid>
        <w:gridCol w:w="2520"/>
        <w:gridCol w:w="7020"/>
      </w:tblGrid>
      <w:tr w:rsidR="00067DEE" w:rsidRPr="00687BFD" w:rsidTr="002B576B">
        <w:tblPrEx>
          <w:tblCellMar>
            <w:top w:w="0" w:type="dxa"/>
            <w:left w:w="0" w:type="dxa"/>
            <w:bottom w:w="0" w:type="dxa"/>
            <w:right w:w="0" w:type="dxa"/>
          </w:tblCellMar>
        </w:tblPrEx>
        <w:trPr>
          <w:trHeight w:val="60"/>
        </w:trPr>
        <w:tc>
          <w:tcPr>
            <w:tcW w:w="252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067DEE" w:rsidRPr="00687BFD" w:rsidRDefault="00067DEE" w:rsidP="002B576B">
            <w:pPr>
              <w:pStyle w:val="TableshapkaTABL"/>
              <w:rPr>
                <w:rFonts w:ascii="Times New Roman" w:hAnsi="Times New Roman" w:cs="Times New Roman"/>
                <w:w w:val="100"/>
                <w:sz w:val="24"/>
                <w:szCs w:val="24"/>
              </w:rPr>
            </w:pPr>
            <w:r w:rsidRPr="00687BFD">
              <w:rPr>
                <w:rFonts w:ascii="Times New Roman" w:hAnsi="Times New Roman" w:cs="Times New Roman"/>
                <w:w w:val="100"/>
                <w:sz w:val="24"/>
                <w:szCs w:val="24"/>
              </w:rPr>
              <w:t>Порядковий номер</w:t>
            </w:r>
          </w:p>
        </w:tc>
        <w:tc>
          <w:tcPr>
            <w:tcW w:w="702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067DEE" w:rsidRPr="00687BFD" w:rsidRDefault="00067DEE" w:rsidP="002B576B">
            <w:pPr>
              <w:pStyle w:val="TableshapkaTABL"/>
              <w:rPr>
                <w:rFonts w:ascii="Times New Roman" w:hAnsi="Times New Roman" w:cs="Times New Roman"/>
                <w:w w:val="100"/>
                <w:sz w:val="24"/>
                <w:szCs w:val="24"/>
              </w:rPr>
            </w:pPr>
            <w:r w:rsidRPr="00687BFD">
              <w:rPr>
                <w:rFonts w:ascii="Times New Roman" w:hAnsi="Times New Roman" w:cs="Times New Roman"/>
                <w:w w:val="100"/>
                <w:sz w:val="24"/>
                <w:szCs w:val="24"/>
              </w:rPr>
              <w:t>Пояснення, зауваження або заперечення</w:t>
            </w:r>
          </w:p>
        </w:tc>
      </w:tr>
      <w:tr w:rsidR="00067DEE" w:rsidRPr="00687BFD" w:rsidTr="002B576B">
        <w:tblPrEx>
          <w:tblCellMar>
            <w:top w:w="0" w:type="dxa"/>
            <w:left w:w="0" w:type="dxa"/>
            <w:bottom w:w="0" w:type="dxa"/>
            <w:right w:w="0" w:type="dxa"/>
          </w:tblCellMar>
        </w:tblPrEx>
        <w:trPr>
          <w:trHeight w:val="60"/>
        </w:trPr>
        <w:tc>
          <w:tcPr>
            <w:tcW w:w="25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70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r>
      <w:tr w:rsidR="00067DEE" w:rsidRPr="00687BFD" w:rsidTr="002B576B">
        <w:tblPrEx>
          <w:tblCellMar>
            <w:top w:w="0" w:type="dxa"/>
            <w:left w:w="0" w:type="dxa"/>
            <w:bottom w:w="0" w:type="dxa"/>
            <w:right w:w="0" w:type="dxa"/>
          </w:tblCellMar>
        </w:tblPrEx>
        <w:trPr>
          <w:trHeight w:val="60"/>
        </w:trPr>
        <w:tc>
          <w:tcPr>
            <w:tcW w:w="25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70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r>
    </w:tbl>
    <w:p w:rsidR="00067DEE" w:rsidRPr="00687BFD" w:rsidRDefault="00067DEE" w:rsidP="00067DEE">
      <w:pPr>
        <w:pStyle w:val="Ch63"/>
        <w:rPr>
          <w:rFonts w:ascii="Times New Roman" w:hAnsi="Times New Roman" w:cs="Times New Roman"/>
          <w:w w:val="100"/>
          <w:sz w:val="24"/>
          <w:szCs w:val="24"/>
        </w:rPr>
      </w:pPr>
    </w:p>
    <w:p w:rsidR="00067DEE" w:rsidRPr="00687BFD" w:rsidRDefault="00067DEE" w:rsidP="00067DEE">
      <w:pPr>
        <w:pStyle w:val="Ch63"/>
        <w:spacing w:before="85" w:after="28"/>
        <w:ind w:firstLine="0"/>
        <w:jc w:val="center"/>
        <w:rPr>
          <w:rFonts w:ascii="Times New Roman" w:hAnsi="Times New Roman" w:cs="Times New Roman"/>
          <w:w w:val="100"/>
          <w:sz w:val="24"/>
          <w:szCs w:val="24"/>
        </w:rPr>
      </w:pPr>
      <w:r w:rsidRPr="00687BFD">
        <w:rPr>
          <w:rFonts w:ascii="Times New Roman" w:hAnsi="Times New Roman" w:cs="Times New Roman"/>
          <w:w w:val="100"/>
          <w:sz w:val="24"/>
          <w:szCs w:val="24"/>
        </w:rPr>
        <w:t xml:space="preserve">Оцінка суб’єкта господарювання щодо професійного рівня посадових осіб </w:t>
      </w:r>
      <w:r w:rsidRPr="00687BFD">
        <w:rPr>
          <w:rFonts w:ascii="Times New Roman" w:hAnsi="Times New Roman" w:cs="Times New Roman"/>
          <w:w w:val="100"/>
          <w:sz w:val="24"/>
          <w:szCs w:val="24"/>
        </w:rPr>
        <w:br/>
        <w:t xml:space="preserve">органу державного нагляду (контролю), які проводили захід* </w:t>
      </w:r>
      <w:r w:rsidRPr="00687BFD">
        <w:rPr>
          <w:rFonts w:ascii="Times New Roman" w:hAnsi="Times New Roman" w:cs="Times New Roman"/>
          <w:w w:val="100"/>
          <w:sz w:val="24"/>
          <w:szCs w:val="24"/>
        </w:rPr>
        <w:br/>
        <w:t>(від 1 до 10, де 10 - найвища схвальна оцінка)</w:t>
      </w:r>
    </w:p>
    <w:tbl>
      <w:tblPr>
        <w:tblW w:w="0" w:type="auto"/>
        <w:tblInd w:w="57" w:type="dxa"/>
        <w:tblLayout w:type="fixed"/>
        <w:tblCellMar>
          <w:left w:w="0" w:type="dxa"/>
          <w:right w:w="0" w:type="dxa"/>
        </w:tblCellMar>
        <w:tblLook w:val="0000" w:firstRow="0" w:lastRow="0" w:firstColumn="0" w:lastColumn="0" w:noHBand="0" w:noVBand="0"/>
      </w:tblPr>
      <w:tblGrid>
        <w:gridCol w:w="3420"/>
        <w:gridCol w:w="3240"/>
        <w:gridCol w:w="2880"/>
      </w:tblGrid>
      <w:tr w:rsidR="00067DEE" w:rsidRPr="00687BFD" w:rsidTr="002B576B">
        <w:tblPrEx>
          <w:tblCellMar>
            <w:top w:w="0" w:type="dxa"/>
            <w:left w:w="0" w:type="dxa"/>
            <w:bottom w:w="0" w:type="dxa"/>
            <w:right w:w="0" w:type="dxa"/>
          </w:tblCellMar>
        </w:tblPrEx>
        <w:trPr>
          <w:trHeight w:val="60"/>
        </w:trPr>
        <w:tc>
          <w:tcPr>
            <w:tcW w:w="342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067DEE" w:rsidRPr="00687BFD" w:rsidRDefault="00067DEE" w:rsidP="002B576B">
            <w:pPr>
              <w:pStyle w:val="TableshapkaTABL"/>
              <w:rPr>
                <w:rFonts w:ascii="Times New Roman" w:hAnsi="Times New Roman" w:cs="Times New Roman"/>
                <w:w w:val="100"/>
                <w:sz w:val="24"/>
                <w:szCs w:val="24"/>
              </w:rPr>
            </w:pPr>
            <w:r w:rsidRPr="00687BFD">
              <w:rPr>
                <w:rFonts w:ascii="Times New Roman" w:hAnsi="Times New Roman" w:cs="Times New Roman"/>
                <w:w w:val="100"/>
                <w:sz w:val="24"/>
                <w:szCs w:val="24"/>
              </w:rPr>
              <w:t xml:space="preserve">Прізвище, ініціали </w:t>
            </w:r>
            <w:r w:rsidRPr="00687BFD">
              <w:rPr>
                <w:rFonts w:ascii="Times New Roman" w:hAnsi="Times New Roman" w:cs="Times New Roman"/>
                <w:w w:val="100"/>
                <w:sz w:val="24"/>
                <w:szCs w:val="24"/>
              </w:rPr>
              <w:br/>
              <w:t xml:space="preserve">посадової особи органу </w:t>
            </w:r>
            <w:r w:rsidRPr="00687BFD">
              <w:rPr>
                <w:rFonts w:ascii="Times New Roman" w:hAnsi="Times New Roman" w:cs="Times New Roman"/>
                <w:w w:val="100"/>
                <w:sz w:val="24"/>
                <w:szCs w:val="24"/>
              </w:rPr>
              <w:br/>
              <w:t>державного нагляду (контролю)</w:t>
            </w:r>
          </w:p>
        </w:tc>
        <w:tc>
          <w:tcPr>
            <w:tcW w:w="32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067DEE" w:rsidRPr="00687BFD" w:rsidRDefault="00067DEE" w:rsidP="002B576B">
            <w:pPr>
              <w:pStyle w:val="TableshapkaTABL"/>
              <w:rPr>
                <w:rFonts w:ascii="Times New Roman" w:hAnsi="Times New Roman" w:cs="Times New Roman"/>
                <w:w w:val="100"/>
                <w:sz w:val="24"/>
                <w:szCs w:val="24"/>
              </w:rPr>
            </w:pPr>
            <w:r w:rsidRPr="00687BFD">
              <w:rPr>
                <w:rFonts w:ascii="Times New Roman" w:hAnsi="Times New Roman" w:cs="Times New Roman"/>
                <w:w w:val="100"/>
                <w:sz w:val="24"/>
                <w:szCs w:val="24"/>
              </w:rPr>
              <w:t>Професійна компетентність</w:t>
            </w:r>
          </w:p>
        </w:tc>
        <w:tc>
          <w:tcPr>
            <w:tcW w:w="28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067DEE" w:rsidRPr="00687BFD" w:rsidRDefault="00067DEE" w:rsidP="002B576B">
            <w:pPr>
              <w:pStyle w:val="TableshapkaTABL"/>
              <w:rPr>
                <w:rFonts w:ascii="Times New Roman" w:hAnsi="Times New Roman" w:cs="Times New Roman"/>
                <w:w w:val="100"/>
                <w:sz w:val="24"/>
                <w:szCs w:val="24"/>
              </w:rPr>
            </w:pPr>
            <w:r w:rsidRPr="00687BFD">
              <w:rPr>
                <w:rFonts w:ascii="Times New Roman" w:hAnsi="Times New Roman" w:cs="Times New Roman"/>
                <w:w w:val="100"/>
                <w:sz w:val="24"/>
                <w:szCs w:val="24"/>
              </w:rPr>
              <w:t>Доброчесність</w:t>
            </w:r>
          </w:p>
        </w:tc>
      </w:tr>
      <w:tr w:rsidR="00067DEE" w:rsidRPr="00687BFD" w:rsidTr="002B576B">
        <w:tblPrEx>
          <w:tblCellMar>
            <w:top w:w="0" w:type="dxa"/>
            <w:left w:w="0" w:type="dxa"/>
            <w:bottom w:w="0" w:type="dxa"/>
            <w:right w:w="0" w:type="dxa"/>
          </w:tblCellMar>
        </w:tblPrEx>
        <w:trPr>
          <w:trHeight w:val="60"/>
        </w:trPr>
        <w:tc>
          <w:tcPr>
            <w:tcW w:w="34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32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8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r>
      <w:tr w:rsidR="00067DEE" w:rsidRPr="00687BFD" w:rsidTr="002B576B">
        <w:tblPrEx>
          <w:tblCellMar>
            <w:top w:w="0" w:type="dxa"/>
            <w:left w:w="0" w:type="dxa"/>
            <w:bottom w:w="0" w:type="dxa"/>
            <w:right w:w="0" w:type="dxa"/>
          </w:tblCellMar>
        </w:tblPrEx>
        <w:trPr>
          <w:trHeight w:val="60"/>
        </w:trPr>
        <w:tc>
          <w:tcPr>
            <w:tcW w:w="34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32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c>
          <w:tcPr>
            <w:tcW w:w="28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67DEE" w:rsidRPr="00687BFD" w:rsidRDefault="00067DEE" w:rsidP="002B576B">
            <w:pPr>
              <w:pStyle w:val="a6"/>
              <w:spacing w:line="240" w:lineRule="auto"/>
              <w:textAlignment w:val="auto"/>
              <w:rPr>
                <w:color w:val="auto"/>
                <w:lang w:val="uk-UA"/>
              </w:rPr>
            </w:pPr>
          </w:p>
        </w:tc>
      </w:tr>
    </w:tbl>
    <w:p w:rsidR="00067DEE" w:rsidRPr="00687BFD" w:rsidRDefault="00067DEE" w:rsidP="00067DEE">
      <w:pPr>
        <w:pStyle w:val="Ch63"/>
        <w:rPr>
          <w:rFonts w:ascii="Times New Roman" w:hAnsi="Times New Roman" w:cs="Times New Roman"/>
          <w:w w:val="100"/>
          <w:sz w:val="24"/>
          <w:szCs w:val="24"/>
        </w:rPr>
      </w:pPr>
    </w:p>
    <w:p w:rsidR="00067DEE" w:rsidRPr="00687BFD" w:rsidRDefault="00067DEE" w:rsidP="00067DEE">
      <w:pPr>
        <w:autoSpaceDE w:val="0"/>
        <w:autoSpaceDN w:val="0"/>
        <w:adjustRightInd w:val="0"/>
        <w:spacing w:after="0" w:line="240" w:lineRule="auto"/>
        <w:jc w:val="both"/>
        <w:rPr>
          <w:rFonts w:ascii="Times New Roman" w:hAnsi="Times New Roman"/>
          <w:sz w:val="20"/>
          <w:szCs w:val="20"/>
        </w:rPr>
      </w:pPr>
      <w:r w:rsidRPr="00687BFD">
        <w:rPr>
          <w:rFonts w:ascii="Times New Roman" w:hAnsi="Times New Roman"/>
          <w:sz w:val="20"/>
          <w:szCs w:val="20"/>
          <w:lang w:eastAsia="ru-RU"/>
        </w:rPr>
        <w:t>___________</w:t>
      </w:r>
      <w:r w:rsidRPr="00687BFD">
        <w:rPr>
          <w:rFonts w:ascii="Times New Roman" w:hAnsi="Times New Roman"/>
          <w:sz w:val="20"/>
          <w:szCs w:val="20"/>
          <w:lang w:eastAsia="ru-RU"/>
        </w:rPr>
        <w:br/>
        <w:t xml:space="preserve">* </w:t>
      </w:r>
      <w:proofErr w:type="spellStart"/>
      <w:r w:rsidRPr="00687BFD">
        <w:rPr>
          <w:rFonts w:ascii="Times New Roman" w:hAnsi="Times New Roman"/>
          <w:sz w:val="20"/>
          <w:szCs w:val="20"/>
          <w:lang w:eastAsia="ru-RU"/>
        </w:rPr>
        <w:t>Ця</w:t>
      </w:r>
      <w:proofErr w:type="spellEnd"/>
      <w:r w:rsidRPr="00687BFD">
        <w:rPr>
          <w:rFonts w:ascii="Times New Roman" w:hAnsi="Times New Roman"/>
          <w:sz w:val="20"/>
          <w:szCs w:val="20"/>
          <w:lang w:eastAsia="ru-RU"/>
        </w:rPr>
        <w:t xml:space="preserve"> </w:t>
      </w:r>
      <w:proofErr w:type="spellStart"/>
      <w:r w:rsidRPr="00687BFD">
        <w:rPr>
          <w:rFonts w:ascii="Times New Roman" w:hAnsi="Times New Roman"/>
          <w:sz w:val="20"/>
          <w:szCs w:val="20"/>
          <w:lang w:eastAsia="ru-RU"/>
        </w:rPr>
        <w:t>частина</w:t>
      </w:r>
      <w:proofErr w:type="spellEnd"/>
      <w:r w:rsidRPr="00687BFD">
        <w:rPr>
          <w:rFonts w:ascii="Times New Roman" w:hAnsi="Times New Roman"/>
          <w:sz w:val="20"/>
          <w:szCs w:val="20"/>
          <w:lang w:eastAsia="ru-RU"/>
        </w:rPr>
        <w:t xml:space="preserve"> Акта </w:t>
      </w:r>
      <w:proofErr w:type="spellStart"/>
      <w:r w:rsidRPr="00687BFD">
        <w:rPr>
          <w:rFonts w:ascii="Times New Roman" w:hAnsi="Times New Roman"/>
          <w:sz w:val="20"/>
          <w:szCs w:val="20"/>
          <w:lang w:eastAsia="ru-RU"/>
        </w:rPr>
        <w:t>заповнюється</w:t>
      </w:r>
      <w:proofErr w:type="spellEnd"/>
      <w:r w:rsidRPr="00687BFD">
        <w:rPr>
          <w:rFonts w:ascii="Times New Roman" w:hAnsi="Times New Roman"/>
          <w:sz w:val="20"/>
          <w:szCs w:val="20"/>
          <w:lang w:eastAsia="ru-RU"/>
        </w:rPr>
        <w:t xml:space="preserve"> за </w:t>
      </w:r>
      <w:proofErr w:type="spellStart"/>
      <w:r w:rsidRPr="00687BFD">
        <w:rPr>
          <w:rFonts w:ascii="Times New Roman" w:hAnsi="Times New Roman"/>
          <w:sz w:val="20"/>
          <w:szCs w:val="20"/>
          <w:lang w:eastAsia="ru-RU"/>
        </w:rPr>
        <w:t>бажанням</w:t>
      </w:r>
      <w:proofErr w:type="spellEnd"/>
      <w:r w:rsidRPr="00687BFD">
        <w:rPr>
          <w:rFonts w:ascii="Times New Roman" w:hAnsi="Times New Roman"/>
          <w:sz w:val="20"/>
          <w:szCs w:val="20"/>
          <w:lang w:eastAsia="ru-RU"/>
        </w:rPr>
        <w:t xml:space="preserve"> </w:t>
      </w:r>
      <w:proofErr w:type="spellStart"/>
      <w:r w:rsidRPr="00687BFD">
        <w:rPr>
          <w:rFonts w:ascii="Times New Roman" w:hAnsi="Times New Roman"/>
          <w:sz w:val="20"/>
          <w:szCs w:val="20"/>
          <w:lang w:eastAsia="ru-RU"/>
        </w:rPr>
        <w:t>суб’єкта</w:t>
      </w:r>
      <w:proofErr w:type="spellEnd"/>
      <w:r w:rsidRPr="00687BFD">
        <w:rPr>
          <w:rFonts w:ascii="Times New Roman" w:hAnsi="Times New Roman"/>
          <w:sz w:val="20"/>
          <w:szCs w:val="20"/>
          <w:lang w:eastAsia="ru-RU"/>
        </w:rPr>
        <w:t xml:space="preserve"> </w:t>
      </w:r>
      <w:proofErr w:type="spellStart"/>
      <w:r w:rsidRPr="00687BFD">
        <w:rPr>
          <w:rFonts w:ascii="Times New Roman" w:hAnsi="Times New Roman"/>
          <w:sz w:val="20"/>
          <w:szCs w:val="20"/>
          <w:lang w:eastAsia="ru-RU"/>
        </w:rPr>
        <w:t>господарювання</w:t>
      </w:r>
      <w:proofErr w:type="spellEnd"/>
      <w:r w:rsidRPr="00687BFD">
        <w:rPr>
          <w:rFonts w:ascii="Times New Roman" w:hAnsi="Times New Roman"/>
          <w:sz w:val="20"/>
          <w:szCs w:val="20"/>
          <w:lang w:eastAsia="ru-RU"/>
        </w:rPr>
        <w:t xml:space="preserve"> (</w:t>
      </w:r>
      <w:proofErr w:type="spellStart"/>
      <w:r w:rsidRPr="00687BFD">
        <w:rPr>
          <w:rFonts w:ascii="Times New Roman" w:hAnsi="Times New Roman"/>
          <w:sz w:val="20"/>
          <w:szCs w:val="20"/>
          <w:lang w:eastAsia="ru-RU"/>
        </w:rPr>
        <w:t>керівником</w:t>
      </w:r>
      <w:proofErr w:type="spellEnd"/>
      <w:r w:rsidRPr="00687BFD">
        <w:rPr>
          <w:rFonts w:ascii="Times New Roman" w:hAnsi="Times New Roman"/>
          <w:sz w:val="20"/>
          <w:szCs w:val="20"/>
          <w:lang w:eastAsia="ru-RU"/>
        </w:rPr>
        <w:t xml:space="preserve"> </w:t>
      </w:r>
      <w:proofErr w:type="spellStart"/>
      <w:r w:rsidRPr="00687BFD">
        <w:rPr>
          <w:rFonts w:ascii="Times New Roman" w:hAnsi="Times New Roman"/>
          <w:sz w:val="20"/>
          <w:szCs w:val="20"/>
          <w:lang w:eastAsia="ru-RU"/>
        </w:rPr>
        <w:t>суб’єкта</w:t>
      </w:r>
      <w:proofErr w:type="spellEnd"/>
      <w:r w:rsidRPr="00687BFD">
        <w:rPr>
          <w:rFonts w:ascii="Times New Roman" w:hAnsi="Times New Roman"/>
          <w:sz w:val="20"/>
          <w:szCs w:val="20"/>
          <w:lang w:eastAsia="ru-RU"/>
        </w:rPr>
        <w:t xml:space="preserve"> </w:t>
      </w:r>
      <w:proofErr w:type="spellStart"/>
      <w:r w:rsidRPr="00687BFD">
        <w:rPr>
          <w:rFonts w:ascii="Times New Roman" w:hAnsi="Times New Roman"/>
          <w:sz w:val="20"/>
          <w:szCs w:val="20"/>
          <w:lang w:eastAsia="ru-RU"/>
        </w:rPr>
        <w:t>господарювання</w:t>
      </w:r>
      <w:proofErr w:type="spellEnd"/>
      <w:r w:rsidRPr="00687BFD">
        <w:rPr>
          <w:rFonts w:ascii="Times New Roman" w:hAnsi="Times New Roman"/>
          <w:sz w:val="20"/>
          <w:szCs w:val="20"/>
          <w:lang w:eastAsia="ru-RU"/>
        </w:rPr>
        <w:t xml:space="preserve"> </w:t>
      </w:r>
      <w:proofErr w:type="spellStart"/>
      <w:r w:rsidRPr="00687BFD">
        <w:rPr>
          <w:rFonts w:ascii="Times New Roman" w:hAnsi="Times New Roman"/>
          <w:sz w:val="20"/>
          <w:szCs w:val="20"/>
          <w:lang w:eastAsia="ru-RU"/>
        </w:rPr>
        <w:t>або</w:t>
      </w:r>
      <w:proofErr w:type="spellEnd"/>
      <w:r w:rsidRPr="00687BFD">
        <w:rPr>
          <w:rFonts w:ascii="Times New Roman" w:hAnsi="Times New Roman"/>
          <w:sz w:val="20"/>
          <w:szCs w:val="20"/>
          <w:lang w:eastAsia="ru-RU"/>
        </w:rPr>
        <w:t xml:space="preserve"> </w:t>
      </w:r>
      <w:proofErr w:type="spellStart"/>
      <w:r w:rsidRPr="00687BFD">
        <w:rPr>
          <w:rFonts w:ascii="Times New Roman" w:hAnsi="Times New Roman"/>
          <w:sz w:val="20"/>
          <w:szCs w:val="20"/>
          <w:lang w:eastAsia="ru-RU"/>
        </w:rPr>
        <w:t>уповноваженою</w:t>
      </w:r>
      <w:proofErr w:type="spellEnd"/>
      <w:r w:rsidRPr="00687BFD">
        <w:rPr>
          <w:rFonts w:ascii="Times New Roman" w:hAnsi="Times New Roman"/>
          <w:sz w:val="20"/>
          <w:szCs w:val="20"/>
          <w:lang w:eastAsia="ru-RU"/>
        </w:rPr>
        <w:t xml:space="preserve"> ним особою).</w:t>
      </w:r>
    </w:p>
    <w:p w:rsidR="00067DEE" w:rsidRPr="00687BFD" w:rsidRDefault="00067DEE" w:rsidP="00067DEE">
      <w:pPr>
        <w:pStyle w:val="Ch63"/>
        <w:spacing w:before="170"/>
        <w:ind w:firstLine="0"/>
        <w:rPr>
          <w:rFonts w:ascii="Times New Roman" w:hAnsi="Times New Roman" w:cs="Times New Roman"/>
          <w:w w:val="100"/>
          <w:sz w:val="24"/>
          <w:szCs w:val="24"/>
        </w:rPr>
      </w:pPr>
      <w:r w:rsidRPr="00687BFD">
        <w:rPr>
          <w:rFonts w:ascii="Times New Roman" w:hAnsi="Times New Roman" w:cs="Times New Roman"/>
          <w:w w:val="100"/>
          <w:sz w:val="24"/>
          <w:szCs w:val="24"/>
        </w:rPr>
        <w:t>Посадові особи органу державного нагляду (контролю):</w:t>
      </w:r>
    </w:p>
    <w:tbl>
      <w:tblPr>
        <w:tblW w:w="0" w:type="auto"/>
        <w:tblLayout w:type="fixed"/>
        <w:tblLook w:val="0000" w:firstRow="0" w:lastRow="0" w:firstColumn="0" w:lastColumn="0" w:noHBand="0" w:noVBand="0"/>
      </w:tblPr>
      <w:tblGrid>
        <w:gridCol w:w="3348"/>
        <w:gridCol w:w="3240"/>
        <w:gridCol w:w="3060"/>
      </w:tblGrid>
      <w:tr w:rsidR="00067DEE" w:rsidRPr="00687BFD" w:rsidTr="002B576B">
        <w:trPr>
          <w:trHeight w:val="60"/>
        </w:trPr>
        <w:tc>
          <w:tcPr>
            <w:tcW w:w="3348" w:type="dxa"/>
          </w:tcPr>
          <w:p w:rsidR="00067DEE" w:rsidRPr="00687BFD" w:rsidRDefault="00067DEE" w:rsidP="002B576B">
            <w:pPr>
              <w:pStyle w:val="Ch63"/>
              <w:spacing w:before="57"/>
              <w:ind w:firstLine="0"/>
              <w:rPr>
                <w:rFonts w:ascii="Times New Roman" w:hAnsi="Times New Roman" w:cs="Times New Roman"/>
                <w:w w:val="100"/>
                <w:sz w:val="20"/>
                <w:szCs w:val="20"/>
              </w:rPr>
            </w:pPr>
            <w:r w:rsidRPr="00687BFD">
              <w:rPr>
                <w:rFonts w:ascii="Times New Roman" w:hAnsi="Times New Roman" w:cs="Times New Roman"/>
                <w:w w:val="100"/>
                <w:sz w:val="20"/>
                <w:szCs w:val="20"/>
              </w:rPr>
              <w:t>_____________________________</w:t>
            </w:r>
          </w:p>
          <w:p w:rsidR="00067DEE" w:rsidRPr="00687BFD" w:rsidRDefault="00067DEE" w:rsidP="002B576B">
            <w:pPr>
              <w:pStyle w:val="StrokeCh6"/>
              <w:rPr>
                <w:rFonts w:ascii="Times New Roman" w:hAnsi="Times New Roman" w:cs="Times New Roman"/>
                <w:w w:val="100"/>
                <w:sz w:val="20"/>
                <w:szCs w:val="20"/>
              </w:rPr>
            </w:pPr>
            <w:r w:rsidRPr="00687BFD">
              <w:rPr>
                <w:rFonts w:ascii="Times New Roman" w:hAnsi="Times New Roman" w:cs="Times New Roman"/>
                <w:w w:val="100"/>
                <w:sz w:val="20"/>
                <w:szCs w:val="20"/>
              </w:rPr>
              <w:t>(посада)</w:t>
            </w:r>
          </w:p>
        </w:tc>
        <w:tc>
          <w:tcPr>
            <w:tcW w:w="3240" w:type="dxa"/>
          </w:tcPr>
          <w:p w:rsidR="00067DEE" w:rsidRPr="00687BFD" w:rsidRDefault="00067DEE" w:rsidP="002B576B">
            <w:pPr>
              <w:pStyle w:val="Ch63"/>
              <w:spacing w:before="57"/>
              <w:ind w:firstLine="0"/>
              <w:jc w:val="center"/>
              <w:rPr>
                <w:rFonts w:ascii="Times New Roman" w:hAnsi="Times New Roman" w:cs="Times New Roman"/>
                <w:w w:val="100"/>
                <w:sz w:val="20"/>
                <w:szCs w:val="20"/>
              </w:rPr>
            </w:pPr>
            <w:r w:rsidRPr="00687BFD">
              <w:rPr>
                <w:rFonts w:ascii="Times New Roman" w:hAnsi="Times New Roman" w:cs="Times New Roman"/>
                <w:w w:val="100"/>
                <w:sz w:val="20"/>
                <w:szCs w:val="20"/>
              </w:rPr>
              <w:t>___________________</w:t>
            </w:r>
          </w:p>
          <w:p w:rsidR="00067DEE" w:rsidRPr="00687BFD" w:rsidRDefault="00067DEE" w:rsidP="002B576B">
            <w:pPr>
              <w:pStyle w:val="StrokeCh6"/>
              <w:rPr>
                <w:rFonts w:ascii="Times New Roman" w:hAnsi="Times New Roman" w:cs="Times New Roman"/>
                <w:w w:val="100"/>
                <w:sz w:val="20"/>
                <w:szCs w:val="20"/>
              </w:rPr>
            </w:pPr>
            <w:r w:rsidRPr="00687BFD">
              <w:rPr>
                <w:rFonts w:ascii="Times New Roman" w:hAnsi="Times New Roman" w:cs="Times New Roman"/>
                <w:w w:val="100"/>
                <w:sz w:val="20"/>
                <w:szCs w:val="20"/>
              </w:rPr>
              <w:t>(підпис)</w:t>
            </w:r>
          </w:p>
        </w:tc>
        <w:tc>
          <w:tcPr>
            <w:tcW w:w="3060" w:type="dxa"/>
          </w:tcPr>
          <w:p w:rsidR="00067DEE" w:rsidRPr="00687BFD" w:rsidRDefault="00067DEE" w:rsidP="002B576B">
            <w:pPr>
              <w:pStyle w:val="Ch63"/>
              <w:spacing w:before="57"/>
              <w:ind w:firstLine="0"/>
              <w:rPr>
                <w:rFonts w:ascii="Times New Roman" w:hAnsi="Times New Roman" w:cs="Times New Roman"/>
                <w:w w:val="100"/>
                <w:sz w:val="20"/>
                <w:szCs w:val="20"/>
              </w:rPr>
            </w:pPr>
            <w:r w:rsidRPr="00687BFD">
              <w:rPr>
                <w:rFonts w:ascii="Times New Roman" w:hAnsi="Times New Roman" w:cs="Times New Roman"/>
                <w:w w:val="100"/>
                <w:sz w:val="20"/>
                <w:szCs w:val="20"/>
              </w:rPr>
              <w:t>___________________________</w:t>
            </w:r>
          </w:p>
          <w:p w:rsidR="00067DEE" w:rsidRPr="00687BFD" w:rsidRDefault="00067DEE" w:rsidP="002B576B">
            <w:pPr>
              <w:pStyle w:val="StrokeCh6"/>
              <w:rPr>
                <w:rFonts w:ascii="Times New Roman" w:hAnsi="Times New Roman" w:cs="Times New Roman"/>
                <w:w w:val="100"/>
                <w:sz w:val="20"/>
                <w:szCs w:val="20"/>
              </w:rPr>
            </w:pPr>
            <w:r w:rsidRPr="00687BFD">
              <w:rPr>
                <w:rFonts w:ascii="Times New Roman" w:hAnsi="Times New Roman" w:cs="Times New Roman"/>
                <w:w w:val="100"/>
                <w:sz w:val="20"/>
                <w:szCs w:val="20"/>
              </w:rPr>
              <w:t>(ініціали, прізвище)</w:t>
            </w:r>
          </w:p>
        </w:tc>
      </w:tr>
      <w:tr w:rsidR="00067DEE" w:rsidRPr="00687BFD" w:rsidTr="002B576B">
        <w:trPr>
          <w:trHeight w:val="60"/>
        </w:trPr>
        <w:tc>
          <w:tcPr>
            <w:tcW w:w="3348" w:type="dxa"/>
          </w:tcPr>
          <w:p w:rsidR="00067DEE" w:rsidRPr="00687BFD" w:rsidRDefault="00067DEE" w:rsidP="002B576B">
            <w:pPr>
              <w:pStyle w:val="Ch63"/>
              <w:spacing w:before="57"/>
              <w:ind w:firstLine="0"/>
              <w:rPr>
                <w:rFonts w:ascii="Times New Roman" w:hAnsi="Times New Roman" w:cs="Times New Roman"/>
                <w:w w:val="100"/>
                <w:sz w:val="20"/>
                <w:szCs w:val="20"/>
              </w:rPr>
            </w:pPr>
            <w:r w:rsidRPr="00687BFD">
              <w:rPr>
                <w:rFonts w:ascii="Times New Roman" w:hAnsi="Times New Roman" w:cs="Times New Roman"/>
                <w:w w:val="100"/>
                <w:sz w:val="20"/>
                <w:szCs w:val="20"/>
              </w:rPr>
              <w:t>____________________________</w:t>
            </w:r>
          </w:p>
          <w:p w:rsidR="00067DEE" w:rsidRPr="00687BFD" w:rsidRDefault="00067DEE" w:rsidP="002B576B">
            <w:pPr>
              <w:pStyle w:val="StrokeCh6"/>
              <w:rPr>
                <w:rFonts w:ascii="Times New Roman" w:hAnsi="Times New Roman" w:cs="Times New Roman"/>
                <w:w w:val="100"/>
                <w:sz w:val="20"/>
                <w:szCs w:val="20"/>
              </w:rPr>
            </w:pPr>
            <w:r w:rsidRPr="00687BFD">
              <w:rPr>
                <w:rFonts w:ascii="Times New Roman" w:hAnsi="Times New Roman" w:cs="Times New Roman"/>
                <w:w w:val="100"/>
                <w:sz w:val="20"/>
                <w:szCs w:val="20"/>
              </w:rPr>
              <w:t>(посада)</w:t>
            </w:r>
          </w:p>
        </w:tc>
        <w:tc>
          <w:tcPr>
            <w:tcW w:w="3240" w:type="dxa"/>
          </w:tcPr>
          <w:p w:rsidR="00067DEE" w:rsidRPr="00687BFD" w:rsidRDefault="00067DEE" w:rsidP="002B576B">
            <w:pPr>
              <w:pStyle w:val="Ch63"/>
              <w:spacing w:before="57"/>
              <w:ind w:firstLine="0"/>
              <w:jc w:val="center"/>
              <w:rPr>
                <w:rFonts w:ascii="Times New Roman" w:hAnsi="Times New Roman" w:cs="Times New Roman"/>
                <w:w w:val="100"/>
                <w:sz w:val="20"/>
                <w:szCs w:val="20"/>
              </w:rPr>
            </w:pPr>
            <w:r w:rsidRPr="00687BFD">
              <w:rPr>
                <w:rFonts w:ascii="Times New Roman" w:hAnsi="Times New Roman" w:cs="Times New Roman"/>
                <w:w w:val="100"/>
                <w:sz w:val="20"/>
                <w:szCs w:val="20"/>
              </w:rPr>
              <w:t>___________________</w:t>
            </w:r>
          </w:p>
          <w:p w:rsidR="00067DEE" w:rsidRPr="00687BFD" w:rsidRDefault="00067DEE" w:rsidP="002B576B">
            <w:pPr>
              <w:pStyle w:val="StrokeCh6"/>
              <w:rPr>
                <w:rFonts w:ascii="Times New Roman" w:hAnsi="Times New Roman" w:cs="Times New Roman"/>
                <w:w w:val="100"/>
                <w:sz w:val="20"/>
                <w:szCs w:val="20"/>
              </w:rPr>
            </w:pPr>
            <w:r w:rsidRPr="00687BFD">
              <w:rPr>
                <w:rFonts w:ascii="Times New Roman" w:hAnsi="Times New Roman" w:cs="Times New Roman"/>
                <w:w w:val="100"/>
                <w:sz w:val="20"/>
                <w:szCs w:val="20"/>
              </w:rPr>
              <w:t>(підпис)</w:t>
            </w:r>
          </w:p>
        </w:tc>
        <w:tc>
          <w:tcPr>
            <w:tcW w:w="3060" w:type="dxa"/>
          </w:tcPr>
          <w:p w:rsidR="00067DEE" w:rsidRPr="00687BFD" w:rsidRDefault="00067DEE" w:rsidP="002B576B">
            <w:pPr>
              <w:pStyle w:val="Ch63"/>
              <w:spacing w:before="57"/>
              <w:ind w:firstLine="0"/>
              <w:rPr>
                <w:rFonts w:ascii="Times New Roman" w:hAnsi="Times New Roman" w:cs="Times New Roman"/>
                <w:w w:val="100"/>
                <w:sz w:val="20"/>
                <w:szCs w:val="20"/>
              </w:rPr>
            </w:pPr>
            <w:r w:rsidRPr="00687BFD">
              <w:rPr>
                <w:rFonts w:ascii="Times New Roman" w:hAnsi="Times New Roman" w:cs="Times New Roman"/>
                <w:w w:val="100"/>
                <w:sz w:val="20"/>
                <w:szCs w:val="20"/>
              </w:rPr>
              <w:t>___________________________</w:t>
            </w:r>
          </w:p>
          <w:p w:rsidR="00067DEE" w:rsidRPr="00687BFD" w:rsidRDefault="00067DEE" w:rsidP="002B576B">
            <w:pPr>
              <w:pStyle w:val="StrokeCh6"/>
              <w:rPr>
                <w:rFonts w:ascii="Times New Roman" w:hAnsi="Times New Roman" w:cs="Times New Roman"/>
                <w:w w:val="100"/>
                <w:sz w:val="20"/>
                <w:szCs w:val="20"/>
              </w:rPr>
            </w:pPr>
            <w:r w:rsidRPr="00687BFD">
              <w:rPr>
                <w:rFonts w:ascii="Times New Roman" w:hAnsi="Times New Roman" w:cs="Times New Roman"/>
                <w:w w:val="100"/>
                <w:sz w:val="20"/>
                <w:szCs w:val="20"/>
              </w:rPr>
              <w:t>(ініціали, прізвище)</w:t>
            </w:r>
          </w:p>
        </w:tc>
      </w:tr>
      <w:tr w:rsidR="00067DEE" w:rsidRPr="00687BFD" w:rsidTr="002B576B">
        <w:trPr>
          <w:trHeight w:val="60"/>
        </w:trPr>
        <w:tc>
          <w:tcPr>
            <w:tcW w:w="3348" w:type="dxa"/>
          </w:tcPr>
          <w:p w:rsidR="00067DEE" w:rsidRPr="00687BFD" w:rsidRDefault="00067DEE" w:rsidP="002B576B">
            <w:pPr>
              <w:pStyle w:val="Ch63"/>
              <w:spacing w:before="57"/>
              <w:ind w:firstLine="0"/>
              <w:rPr>
                <w:rFonts w:ascii="Times New Roman" w:hAnsi="Times New Roman" w:cs="Times New Roman"/>
                <w:w w:val="100"/>
                <w:sz w:val="20"/>
                <w:szCs w:val="20"/>
              </w:rPr>
            </w:pPr>
            <w:r w:rsidRPr="00687BFD">
              <w:rPr>
                <w:rFonts w:ascii="Times New Roman" w:hAnsi="Times New Roman" w:cs="Times New Roman"/>
                <w:w w:val="100"/>
                <w:sz w:val="20"/>
                <w:szCs w:val="20"/>
              </w:rPr>
              <w:t>_____________________________</w:t>
            </w:r>
          </w:p>
          <w:p w:rsidR="00067DEE" w:rsidRPr="00687BFD" w:rsidRDefault="00067DEE" w:rsidP="002B576B">
            <w:pPr>
              <w:pStyle w:val="StrokeCh6"/>
              <w:rPr>
                <w:rFonts w:ascii="Times New Roman" w:hAnsi="Times New Roman" w:cs="Times New Roman"/>
                <w:w w:val="100"/>
                <w:sz w:val="20"/>
                <w:szCs w:val="20"/>
              </w:rPr>
            </w:pPr>
            <w:r w:rsidRPr="00687BFD">
              <w:rPr>
                <w:rFonts w:ascii="Times New Roman" w:hAnsi="Times New Roman" w:cs="Times New Roman"/>
                <w:w w:val="100"/>
                <w:sz w:val="20"/>
                <w:szCs w:val="20"/>
              </w:rPr>
              <w:t>(посада)</w:t>
            </w:r>
          </w:p>
        </w:tc>
        <w:tc>
          <w:tcPr>
            <w:tcW w:w="3240" w:type="dxa"/>
          </w:tcPr>
          <w:p w:rsidR="00067DEE" w:rsidRPr="00687BFD" w:rsidRDefault="00067DEE" w:rsidP="002B576B">
            <w:pPr>
              <w:pStyle w:val="Ch63"/>
              <w:spacing w:before="57"/>
              <w:ind w:firstLine="0"/>
              <w:jc w:val="center"/>
              <w:rPr>
                <w:rFonts w:ascii="Times New Roman" w:hAnsi="Times New Roman" w:cs="Times New Roman"/>
                <w:w w:val="100"/>
                <w:sz w:val="20"/>
                <w:szCs w:val="20"/>
              </w:rPr>
            </w:pPr>
            <w:r w:rsidRPr="00687BFD">
              <w:rPr>
                <w:rFonts w:ascii="Times New Roman" w:hAnsi="Times New Roman" w:cs="Times New Roman"/>
                <w:w w:val="100"/>
                <w:sz w:val="20"/>
                <w:szCs w:val="20"/>
              </w:rPr>
              <w:t>___________________</w:t>
            </w:r>
          </w:p>
          <w:p w:rsidR="00067DEE" w:rsidRPr="00687BFD" w:rsidRDefault="00067DEE" w:rsidP="002B576B">
            <w:pPr>
              <w:pStyle w:val="StrokeCh6"/>
              <w:rPr>
                <w:rFonts w:ascii="Times New Roman" w:hAnsi="Times New Roman" w:cs="Times New Roman"/>
                <w:w w:val="100"/>
                <w:sz w:val="20"/>
                <w:szCs w:val="20"/>
              </w:rPr>
            </w:pPr>
            <w:r w:rsidRPr="00687BFD">
              <w:rPr>
                <w:rFonts w:ascii="Times New Roman" w:hAnsi="Times New Roman" w:cs="Times New Roman"/>
                <w:w w:val="100"/>
                <w:sz w:val="20"/>
                <w:szCs w:val="20"/>
              </w:rPr>
              <w:t>(підпис)</w:t>
            </w:r>
          </w:p>
        </w:tc>
        <w:tc>
          <w:tcPr>
            <w:tcW w:w="3060" w:type="dxa"/>
          </w:tcPr>
          <w:p w:rsidR="00067DEE" w:rsidRPr="00687BFD" w:rsidRDefault="00067DEE" w:rsidP="002B576B">
            <w:pPr>
              <w:pStyle w:val="Ch63"/>
              <w:spacing w:before="57"/>
              <w:ind w:firstLine="0"/>
              <w:rPr>
                <w:rFonts w:ascii="Times New Roman" w:hAnsi="Times New Roman" w:cs="Times New Roman"/>
                <w:w w:val="100"/>
                <w:sz w:val="20"/>
                <w:szCs w:val="20"/>
              </w:rPr>
            </w:pPr>
            <w:r w:rsidRPr="00687BFD">
              <w:rPr>
                <w:rFonts w:ascii="Times New Roman" w:hAnsi="Times New Roman" w:cs="Times New Roman"/>
                <w:w w:val="100"/>
                <w:sz w:val="20"/>
                <w:szCs w:val="20"/>
              </w:rPr>
              <w:t>___________________________</w:t>
            </w:r>
          </w:p>
          <w:p w:rsidR="00067DEE" w:rsidRPr="00687BFD" w:rsidRDefault="00067DEE" w:rsidP="002B576B">
            <w:pPr>
              <w:pStyle w:val="StrokeCh6"/>
              <w:rPr>
                <w:rFonts w:ascii="Times New Roman" w:hAnsi="Times New Roman" w:cs="Times New Roman"/>
                <w:w w:val="100"/>
                <w:sz w:val="20"/>
                <w:szCs w:val="20"/>
              </w:rPr>
            </w:pPr>
            <w:r w:rsidRPr="00687BFD">
              <w:rPr>
                <w:rFonts w:ascii="Times New Roman" w:hAnsi="Times New Roman" w:cs="Times New Roman"/>
                <w:w w:val="100"/>
                <w:sz w:val="20"/>
                <w:szCs w:val="20"/>
              </w:rPr>
              <w:t>(ініціали, прізвище)</w:t>
            </w:r>
          </w:p>
        </w:tc>
      </w:tr>
    </w:tbl>
    <w:p w:rsidR="00067DEE" w:rsidRPr="00687BFD" w:rsidRDefault="00067DEE" w:rsidP="00067DEE">
      <w:pPr>
        <w:pStyle w:val="Ch63"/>
        <w:rPr>
          <w:rFonts w:ascii="Times New Roman" w:hAnsi="Times New Roman" w:cs="Times New Roman"/>
          <w:w w:val="100"/>
          <w:sz w:val="24"/>
          <w:szCs w:val="24"/>
        </w:rPr>
      </w:pPr>
    </w:p>
    <w:p w:rsidR="00067DEE" w:rsidRPr="00687BFD" w:rsidRDefault="00067DEE" w:rsidP="00067DEE">
      <w:pPr>
        <w:pStyle w:val="Ch63"/>
        <w:ind w:firstLine="0"/>
        <w:rPr>
          <w:rFonts w:ascii="Times New Roman" w:hAnsi="Times New Roman" w:cs="Times New Roman"/>
          <w:w w:val="100"/>
          <w:sz w:val="24"/>
          <w:szCs w:val="24"/>
        </w:rPr>
      </w:pPr>
      <w:r w:rsidRPr="00687BFD">
        <w:rPr>
          <w:rFonts w:ascii="Times New Roman" w:hAnsi="Times New Roman" w:cs="Times New Roman"/>
          <w:w w:val="100"/>
          <w:sz w:val="24"/>
          <w:szCs w:val="24"/>
        </w:rPr>
        <w:t>Керівник суб’єкта господарювання або уповноважена ним особа</w:t>
      </w:r>
    </w:p>
    <w:tbl>
      <w:tblPr>
        <w:tblW w:w="0" w:type="auto"/>
        <w:tblLayout w:type="fixed"/>
        <w:tblLook w:val="0000" w:firstRow="0" w:lastRow="0" w:firstColumn="0" w:lastColumn="0" w:noHBand="0" w:noVBand="0"/>
      </w:tblPr>
      <w:tblGrid>
        <w:gridCol w:w="3348"/>
        <w:gridCol w:w="3240"/>
        <w:gridCol w:w="3060"/>
      </w:tblGrid>
      <w:tr w:rsidR="00067DEE" w:rsidRPr="00687BFD" w:rsidTr="002B576B">
        <w:trPr>
          <w:trHeight w:val="60"/>
        </w:trPr>
        <w:tc>
          <w:tcPr>
            <w:tcW w:w="3348" w:type="dxa"/>
          </w:tcPr>
          <w:p w:rsidR="00067DEE" w:rsidRPr="00687BFD" w:rsidRDefault="00067DEE" w:rsidP="002B576B">
            <w:pPr>
              <w:pStyle w:val="Ch63"/>
              <w:spacing w:before="57"/>
              <w:ind w:firstLine="0"/>
              <w:rPr>
                <w:rFonts w:ascii="Times New Roman" w:hAnsi="Times New Roman" w:cs="Times New Roman"/>
                <w:w w:val="100"/>
                <w:sz w:val="20"/>
                <w:szCs w:val="20"/>
              </w:rPr>
            </w:pPr>
            <w:r w:rsidRPr="00687BFD">
              <w:rPr>
                <w:rFonts w:ascii="Times New Roman" w:hAnsi="Times New Roman" w:cs="Times New Roman"/>
                <w:w w:val="100"/>
                <w:sz w:val="20"/>
                <w:szCs w:val="20"/>
              </w:rPr>
              <w:t>_____________________________</w:t>
            </w:r>
          </w:p>
          <w:p w:rsidR="00067DEE" w:rsidRPr="00687BFD" w:rsidRDefault="00067DEE" w:rsidP="002B576B">
            <w:pPr>
              <w:pStyle w:val="StrokeCh6"/>
              <w:rPr>
                <w:rFonts w:ascii="Times New Roman" w:hAnsi="Times New Roman" w:cs="Times New Roman"/>
                <w:w w:val="100"/>
                <w:sz w:val="20"/>
                <w:szCs w:val="20"/>
              </w:rPr>
            </w:pPr>
            <w:r w:rsidRPr="00687BFD">
              <w:rPr>
                <w:rFonts w:ascii="Times New Roman" w:hAnsi="Times New Roman" w:cs="Times New Roman"/>
                <w:w w:val="100"/>
                <w:sz w:val="20"/>
                <w:szCs w:val="20"/>
              </w:rPr>
              <w:t>(посада)</w:t>
            </w:r>
          </w:p>
        </w:tc>
        <w:tc>
          <w:tcPr>
            <w:tcW w:w="3240" w:type="dxa"/>
          </w:tcPr>
          <w:p w:rsidR="00067DEE" w:rsidRPr="00687BFD" w:rsidRDefault="00067DEE" w:rsidP="002B576B">
            <w:pPr>
              <w:pStyle w:val="Ch63"/>
              <w:spacing w:before="57"/>
              <w:ind w:firstLine="0"/>
              <w:jc w:val="center"/>
              <w:rPr>
                <w:rFonts w:ascii="Times New Roman" w:hAnsi="Times New Roman" w:cs="Times New Roman"/>
                <w:w w:val="100"/>
                <w:sz w:val="20"/>
                <w:szCs w:val="20"/>
              </w:rPr>
            </w:pPr>
            <w:r w:rsidRPr="00687BFD">
              <w:rPr>
                <w:rFonts w:ascii="Times New Roman" w:hAnsi="Times New Roman" w:cs="Times New Roman"/>
                <w:w w:val="100"/>
                <w:sz w:val="20"/>
                <w:szCs w:val="20"/>
              </w:rPr>
              <w:t>___________________</w:t>
            </w:r>
          </w:p>
          <w:p w:rsidR="00067DEE" w:rsidRPr="00687BFD" w:rsidRDefault="00067DEE" w:rsidP="002B576B">
            <w:pPr>
              <w:pStyle w:val="StrokeCh6"/>
              <w:rPr>
                <w:rFonts w:ascii="Times New Roman" w:hAnsi="Times New Roman" w:cs="Times New Roman"/>
                <w:w w:val="100"/>
                <w:sz w:val="20"/>
                <w:szCs w:val="20"/>
              </w:rPr>
            </w:pPr>
            <w:r w:rsidRPr="00687BFD">
              <w:rPr>
                <w:rFonts w:ascii="Times New Roman" w:hAnsi="Times New Roman" w:cs="Times New Roman"/>
                <w:w w:val="100"/>
                <w:sz w:val="20"/>
                <w:szCs w:val="20"/>
              </w:rPr>
              <w:t>(підпис)</w:t>
            </w:r>
          </w:p>
        </w:tc>
        <w:tc>
          <w:tcPr>
            <w:tcW w:w="3060" w:type="dxa"/>
          </w:tcPr>
          <w:p w:rsidR="00067DEE" w:rsidRPr="00687BFD" w:rsidRDefault="00067DEE" w:rsidP="002B576B">
            <w:pPr>
              <w:pStyle w:val="Ch63"/>
              <w:spacing w:before="57"/>
              <w:ind w:firstLine="0"/>
              <w:rPr>
                <w:rFonts w:ascii="Times New Roman" w:hAnsi="Times New Roman" w:cs="Times New Roman"/>
                <w:w w:val="100"/>
                <w:sz w:val="20"/>
                <w:szCs w:val="20"/>
              </w:rPr>
            </w:pPr>
            <w:r w:rsidRPr="00687BFD">
              <w:rPr>
                <w:rFonts w:ascii="Times New Roman" w:hAnsi="Times New Roman" w:cs="Times New Roman"/>
                <w:w w:val="100"/>
                <w:sz w:val="20"/>
                <w:szCs w:val="20"/>
              </w:rPr>
              <w:t>___________________________</w:t>
            </w:r>
          </w:p>
          <w:p w:rsidR="00067DEE" w:rsidRPr="00687BFD" w:rsidRDefault="00067DEE" w:rsidP="002B576B">
            <w:pPr>
              <w:pStyle w:val="StrokeCh6"/>
              <w:rPr>
                <w:rFonts w:ascii="Times New Roman" w:hAnsi="Times New Roman" w:cs="Times New Roman"/>
                <w:w w:val="100"/>
                <w:sz w:val="20"/>
                <w:szCs w:val="20"/>
              </w:rPr>
            </w:pPr>
            <w:r w:rsidRPr="00687BFD">
              <w:rPr>
                <w:rFonts w:ascii="Times New Roman" w:hAnsi="Times New Roman" w:cs="Times New Roman"/>
                <w:w w:val="100"/>
                <w:sz w:val="20"/>
                <w:szCs w:val="20"/>
              </w:rPr>
              <w:t>(ініціали, прізвище)</w:t>
            </w:r>
          </w:p>
        </w:tc>
      </w:tr>
    </w:tbl>
    <w:p w:rsidR="00067DEE" w:rsidRPr="00687BFD" w:rsidRDefault="00067DEE" w:rsidP="00067DEE">
      <w:pPr>
        <w:pStyle w:val="Ch63"/>
        <w:ind w:firstLine="0"/>
        <w:rPr>
          <w:rFonts w:ascii="Times New Roman" w:hAnsi="Times New Roman" w:cs="Times New Roman"/>
          <w:w w:val="100"/>
          <w:sz w:val="24"/>
          <w:szCs w:val="24"/>
        </w:rPr>
      </w:pPr>
    </w:p>
    <w:p w:rsidR="00067DEE" w:rsidRPr="00687BFD" w:rsidRDefault="00067DEE" w:rsidP="00067DEE">
      <w:pPr>
        <w:pStyle w:val="Ch63"/>
        <w:ind w:firstLine="0"/>
        <w:rPr>
          <w:rFonts w:ascii="Times New Roman" w:hAnsi="Times New Roman" w:cs="Times New Roman"/>
          <w:w w:val="100"/>
          <w:sz w:val="24"/>
          <w:szCs w:val="24"/>
        </w:rPr>
      </w:pPr>
      <w:r w:rsidRPr="00687BFD">
        <w:rPr>
          <w:rFonts w:ascii="Times New Roman" w:hAnsi="Times New Roman" w:cs="Times New Roman"/>
          <w:w w:val="100"/>
          <w:sz w:val="24"/>
          <w:szCs w:val="24"/>
        </w:rPr>
        <w:t>Треті особи, які брали участь у проведенні заходу державного нагляду (контролю):</w:t>
      </w:r>
    </w:p>
    <w:tbl>
      <w:tblPr>
        <w:tblW w:w="0" w:type="auto"/>
        <w:tblLayout w:type="fixed"/>
        <w:tblLook w:val="0000" w:firstRow="0" w:lastRow="0" w:firstColumn="0" w:lastColumn="0" w:noHBand="0" w:noVBand="0"/>
      </w:tblPr>
      <w:tblGrid>
        <w:gridCol w:w="3348"/>
        <w:gridCol w:w="3240"/>
        <w:gridCol w:w="3060"/>
      </w:tblGrid>
      <w:tr w:rsidR="00067DEE" w:rsidRPr="00687BFD" w:rsidTr="002B576B">
        <w:trPr>
          <w:trHeight w:val="60"/>
        </w:trPr>
        <w:tc>
          <w:tcPr>
            <w:tcW w:w="3348" w:type="dxa"/>
          </w:tcPr>
          <w:p w:rsidR="00067DEE" w:rsidRPr="00687BFD" w:rsidRDefault="00067DEE" w:rsidP="002B576B">
            <w:pPr>
              <w:pStyle w:val="Ch63"/>
              <w:spacing w:before="57"/>
              <w:ind w:firstLine="0"/>
              <w:jc w:val="center"/>
              <w:rPr>
                <w:rFonts w:ascii="Times New Roman" w:hAnsi="Times New Roman" w:cs="Times New Roman"/>
                <w:w w:val="100"/>
                <w:sz w:val="20"/>
                <w:szCs w:val="20"/>
              </w:rPr>
            </w:pPr>
            <w:r w:rsidRPr="00687BFD">
              <w:rPr>
                <w:rFonts w:ascii="Times New Roman" w:hAnsi="Times New Roman" w:cs="Times New Roman"/>
                <w:w w:val="100"/>
                <w:sz w:val="20"/>
                <w:szCs w:val="20"/>
              </w:rPr>
              <w:t>_____________________________</w:t>
            </w:r>
          </w:p>
          <w:p w:rsidR="00067DEE" w:rsidRPr="00687BFD" w:rsidRDefault="00067DEE" w:rsidP="002B576B">
            <w:pPr>
              <w:pStyle w:val="Ch63"/>
              <w:spacing w:before="57"/>
              <w:jc w:val="center"/>
              <w:rPr>
                <w:rFonts w:ascii="Times New Roman" w:hAnsi="Times New Roman" w:cs="Times New Roman"/>
                <w:w w:val="100"/>
                <w:sz w:val="20"/>
                <w:szCs w:val="20"/>
              </w:rPr>
            </w:pPr>
            <w:r w:rsidRPr="00687BFD">
              <w:rPr>
                <w:rFonts w:ascii="Times New Roman" w:hAnsi="Times New Roman" w:cs="Times New Roman"/>
                <w:w w:val="100"/>
                <w:sz w:val="20"/>
                <w:szCs w:val="20"/>
              </w:rPr>
              <w:t>(посада)</w:t>
            </w:r>
          </w:p>
        </w:tc>
        <w:tc>
          <w:tcPr>
            <w:tcW w:w="3240" w:type="dxa"/>
          </w:tcPr>
          <w:p w:rsidR="00067DEE" w:rsidRPr="00687BFD" w:rsidRDefault="00067DEE" w:rsidP="002B576B">
            <w:pPr>
              <w:pStyle w:val="Ch63"/>
              <w:spacing w:before="57"/>
              <w:ind w:firstLine="0"/>
              <w:jc w:val="center"/>
              <w:rPr>
                <w:rFonts w:ascii="Times New Roman" w:hAnsi="Times New Roman" w:cs="Times New Roman"/>
                <w:w w:val="100"/>
                <w:sz w:val="20"/>
                <w:szCs w:val="20"/>
              </w:rPr>
            </w:pPr>
            <w:r w:rsidRPr="00687BFD">
              <w:rPr>
                <w:rFonts w:ascii="Times New Roman" w:hAnsi="Times New Roman" w:cs="Times New Roman"/>
                <w:w w:val="100"/>
                <w:sz w:val="20"/>
                <w:szCs w:val="20"/>
              </w:rPr>
              <w:t>___________________</w:t>
            </w:r>
          </w:p>
          <w:p w:rsidR="00067DEE" w:rsidRPr="00687BFD" w:rsidRDefault="00067DEE" w:rsidP="002B576B">
            <w:pPr>
              <w:pStyle w:val="Ch63"/>
              <w:spacing w:before="57"/>
              <w:jc w:val="center"/>
              <w:rPr>
                <w:rFonts w:ascii="Times New Roman" w:hAnsi="Times New Roman" w:cs="Times New Roman"/>
                <w:w w:val="100"/>
                <w:sz w:val="20"/>
                <w:szCs w:val="20"/>
              </w:rPr>
            </w:pPr>
            <w:r w:rsidRPr="00687BFD">
              <w:rPr>
                <w:rFonts w:ascii="Times New Roman" w:hAnsi="Times New Roman" w:cs="Times New Roman"/>
                <w:w w:val="100"/>
                <w:sz w:val="20"/>
                <w:szCs w:val="20"/>
              </w:rPr>
              <w:t>(підпис)</w:t>
            </w:r>
          </w:p>
        </w:tc>
        <w:tc>
          <w:tcPr>
            <w:tcW w:w="3060" w:type="dxa"/>
          </w:tcPr>
          <w:p w:rsidR="00067DEE" w:rsidRPr="00687BFD" w:rsidRDefault="00067DEE" w:rsidP="002B576B">
            <w:pPr>
              <w:pStyle w:val="Ch63"/>
              <w:spacing w:before="57"/>
              <w:ind w:firstLine="0"/>
              <w:jc w:val="center"/>
              <w:rPr>
                <w:rFonts w:ascii="Times New Roman" w:hAnsi="Times New Roman" w:cs="Times New Roman"/>
                <w:w w:val="100"/>
                <w:sz w:val="20"/>
                <w:szCs w:val="20"/>
              </w:rPr>
            </w:pPr>
            <w:r w:rsidRPr="00687BFD">
              <w:rPr>
                <w:rFonts w:ascii="Times New Roman" w:hAnsi="Times New Roman" w:cs="Times New Roman"/>
                <w:w w:val="100"/>
                <w:sz w:val="20"/>
                <w:szCs w:val="20"/>
              </w:rPr>
              <w:t>___________________________</w:t>
            </w:r>
          </w:p>
          <w:p w:rsidR="00067DEE" w:rsidRPr="00687BFD" w:rsidRDefault="00067DEE" w:rsidP="002B576B">
            <w:pPr>
              <w:pStyle w:val="Ch63"/>
              <w:spacing w:before="57"/>
              <w:jc w:val="center"/>
              <w:rPr>
                <w:rFonts w:ascii="Times New Roman" w:hAnsi="Times New Roman" w:cs="Times New Roman"/>
                <w:w w:val="100"/>
                <w:sz w:val="20"/>
                <w:szCs w:val="20"/>
              </w:rPr>
            </w:pPr>
            <w:r w:rsidRPr="00687BFD">
              <w:rPr>
                <w:rFonts w:ascii="Times New Roman" w:hAnsi="Times New Roman" w:cs="Times New Roman"/>
                <w:w w:val="100"/>
                <w:sz w:val="20"/>
                <w:szCs w:val="20"/>
              </w:rPr>
              <w:t>(ініціали, прізвище)</w:t>
            </w:r>
          </w:p>
        </w:tc>
      </w:tr>
      <w:tr w:rsidR="00067DEE" w:rsidRPr="00687BFD" w:rsidTr="002B576B">
        <w:trPr>
          <w:trHeight w:val="60"/>
        </w:trPr>
        <w:tc>
          <w:tcPr>
            <w:tcW w:w="3348" w:type="dxa"/>
          </w:tcPr>
          <w:p w:rsidR="00067DEE" w:rsidRPr="00687BFD" w:rsidRDefault="00067DEE" w:rsidP="002B576B">
            <w:pPr>
              <w:pStyle w:val="Ch63"/>
              <w:spacing w:before="57"/>
              <w:ind w:firstLine="0"/>
              <w:jc w:val="center"/>
              <w:rPr>
                <w:rFonts w:ascii="Times New Roman" w:hAnsi="Times New Roman" w:cs="Times New Roman"/>
                <w:w w:val="100"/>
                <w:sz w:val="20"/>
                <w:szCs w:val="20"/>
              </w:rPr>
            </w:pPr>
            <w:r w:rsidRPr="00687BFD">
              <w:rPr>
                <w:rFonts w:ascii="Times New Roman" w:hAnsi="Times New Roman" w:cs="Times New Roman"/>
                <w:w w:val="100"/>
                <w:sz w:val="20"/>
                <w:szCs w:val="20"/>
              </w:rPr>
              <w:t>_____________________________</w:t>
            </w:r>
          </w:p>
          <w:p w:rsidR="00067DEE" w:rsidRPr="00687BFD" w:rsidRDefault="00067DEE" w:rsidP="002B576B">
            <w:pPr>
              <w:pStyle w:val="Ch63"/>
              <w:spacing w:before="57"/>
              <w:jc w:val="center"/>
              <w:rPr>
                <w:rFonts w:ascii="Times New Roman" w:hAnsi="Times New Roman" w:cs="Times New Roman"/>
                <w:w w:val="100"/>
                <w:sz w:val="20"/>
                <w:szCs w:val="20"/>
              </w:rPr>
            </w:pPr>
            <w:r w:rsidRPr="00687BFD">
              <w:rPr>
                <w:rFonts w:ascii="Times New Roman" w:hAnsi="Times New Roman" w:cs="Times New Roman"/>
                <w:w w:val="100"/>
                <w:sz w:val="20"/>
                <w:szCs w:val="20"/>
              </w:rPr>
              <w:t>(посада)</w:t>
            </w:r>
          </w:p>
        </w:tc>
        <w:tc>
          <w:tcPr>
            <w:tcW w:w="3240" w:type="dxa"/>
          </w:tcPr>
          <w:p w:rsidR="00067DEE" w:rsidRPr="00687BFD" w:rsidRDefault="00067DEE" w:rsidP="002B576B">
            <w:pPr>
              <w:pStyle w:val="Ch63"/>
              <w:spacing w:before="57"/>
              <w:ind w:firstLine="0"/>
              <w:jc w:val="center"/>
              <w:rPr>
                <w:rFonts w:ascii="Times New Roman" w:hAnsi="Times New Roman" w:cs="Times New Roman"/>
                <w:w w:val="100"/>
                <w:sz w:val="20"/>
                <w:szCs w:val="20"/>
              </w:rPr>
            </w:pPr>
            <w:r w:rsidRPr="00687BFD">
              <w:rPr>
                <w:rFonts w:ascii="Times New Roman" w:hAnsi="Times New Roman" w:cs="Times New Roman"/>
                <w:w w:val="100"/>
                <w:sz w:val="20"/>
                <w:szCs w:val="20"/>
              </w:rPr>
              <w:t>___________________</w:t>
            </w:r>
          </w:p>
          <w:p w:rsidR="00067DEE" w:rsidRPr="00687BFD" w:rsidRDefault="00067DEE" w:rsidP="002B576B">
            <w:pPr>
              <w:pStyle w:val="Ch63"/>
              <w:spacing w:before="57"/>
              <w:jc w:val="center"/>
              <w:rPr>
                <w:rFonts w:ascii="Times New Roman" w:hAnsi="Times New Roman" w:cs="Times New Roman"/>
                <w:w w:val="100"/>
                <w:sz w:val="20"/>
                <w:szCs w:val="20"/>
              </w:rPr>
            </w:pPr>
            <w:r w:rsidRPr="00687BFD">
              <w:rPr>
                <w:rFonts w:ascii="Times New Roman" w:hAnsi="Times New Roman" w:cs="Times New Roman"/>
                <w:w w:val="100"/>
                <w:sz w:val="20"/>
                <w:szCs w:val="20"/>
              </w:rPr>
              <w:t>(підпис)</w:t>
            </w:r>
          </w:p>
        </w:tc>
        <w:tc>
          <w:tcPr>
            <w:tcW w:w="3060" w:type="dxa"/>
          </w:tcPr>
          <w:p w:rsidR="00067DEE" w:rsidRPr="00687BFD" w:rsidRDefault="00067DEE" w:rsidP="002B576B">
            <w:pPr>
              <w:pStyle w:val="Ch63"/>
              <w:spacing w:before="57"/>
              <w:ind w:firstLine="0"/>
              <w:jc w:val="center"/>
              <w:rPr>
                <w:rFonts w:ascii="Times New Roman" w:hAnsi="Times New Roman" w:cs="Times New Roman"/>
                <w:w w:val="100"/>
                <w:sz w:val="20"/>
                <w:szCs w:val="20"/>
              </w:rPr>
            </w:pPr>
            <w:r w:rsidRPr="00687BFD">
              <w:rPr>
                <w:rFonts w:ascii="Times New Roman" w:hAnsi="Times New Roman" w:cs="Times New Roman"/>
                <w:w w:val="100"/>
                <w:sz w:val="20"/>
                <w:szCs w:val="20"/>
              </w:rPr>
              <w:t>___________________________</w:t>
            </w:r>
          </w:p>
          <w:p w:rsidR="00067DEE" w:rsidRPr="00687BFD" w:rsidRDefault="00067DEE" w:rsidP="002B576B">
            <w:pPr>
              <w:pStyle w:val="Ch63"/>
              <w:spacing w:before="57"/>
              <w:jc w:val="center"/>
              <w:rPr>
                <w:rFonts w:ascii="Times New Roman" w:hAnsi="Times New Roman" w:cs="Times New Roman"/>
                <w:w w:val="100"/>
                <w:sz w:val="20"/>
                <w:szCs w:val="20"/>
              </w:rPr>
            </w:pPr>
            <w:r w:rsidRPr="00687BFD">
              <w:rPr>
                <w:rFonts w:ascii="Times New Roman" w:hAnsi="Times New Roman" w:cs="Times New Roman"/>
                <w:w w:val="100"/>
                <w:sz w:val="20"/>
                <w:szCs w:val="20"/>
              </w:rPr>
              <w:t>(ініціали, прізвище)</w:t>
            </w:r>
          </w:p>
        </w:tc>
      </w:tr>
      <w:tr w:rsidR="00067DEE" w:rsidRPr="00687BFD" w:rsidTr="002B576B">
        <w:trPr>
          <w:trHeight w:val="60"/>
        </w:trPr>
        <w:tc>
          <w:tcPr>
            <w:tcW w:w="3348" w:type="dxa"/>
          </w:tcPr>
          <w:p w:rsidR="00067DEE" w:rsidRPr="00687BFD" w:rsidRDefault="00067DEE" w:rsidP="002B576B">
            <w:pPr>
              <w:pStyle w:val="Ch63"/>
              <w:spacing w:before="57"/>
              <w:ind w:firstLine="0"/>
              <w:jc w:val="center"/>
              <w:rPr>
                <w:rFonts w:ascii="Times New Roman" w:hAnsi="Times New Roman" w:cs="Times New Roman"/>
                <w:w w:val="100"/>
                <w:sz w:val="20"/>
                <w:szCs w:val="20"/>
              </w:rPr>
            </w:pPr>
            <w:r w:rsidRPr="00687BFD">
              <w:rPr>
                <w:rFonts w:ascii="Times New Roman" w:hAnsi="Times New Roman" w:cs="Times New Roman"/>
                <w:w w:val="100"/>
                <w:sz w:val="20"/>
                <w:szCs w:val="20"/>
              </w:rPr>
              <w:t>_____________________________</w:t>
            </w:r>
          </w:p>
          <w:p w:rsidR="00067DEE" w:rsidRPr="00687BFD" w:rsidRDefault="00067DEE" w:rsidP="002B576B">
            <w:pPr>
              <w:pStyle w:val="Ch63"/>
              <w:spacing w:before="57"/>
              <w:jc w:val="center"/>
              <w:rPr>
                <w:rFonts w:ascii="Times New Roman" w:hAnsi="Times New Roman" w:cs="Times New Roman"/>
                <w:w w:val="100"/>
                <w:sz w:val="20"/>
                <w:szCs w:val="20"/>
              </w:rPr>
            </w:pPr>
            <w:r w:rsidRPr="00687BFD">
              <w:rPr>
                <w:rFonts w:ascii="Times New Roman" w:hAnsi="Times New Roman" w:cs="Times New Roman"/>
                <w:w w:val="100"/>
                <w:sz w:val="20"/>
                <w:szCs w:val="20"/>
              </w:rPr>
              <w:t>(посада)</w:t>
            </w:r>
          </w:p>
        </w:tc>
        <w:tc>
          <w:tcPr>
            <w:tcW w:w="3240" w:type="dxa"/>
          </w:tcPr>
          <w:p w:rsidR="00067DEE" w:rsidRPr="00687BFD" w:rsidRDefault="00067DEE" w:rsidP="002B576B">
            <w:pPr>
              <w:pStyle w:val="Ch63"/>
              <w:spacing w:before="57"/>
              <w:ind w:firstLine="0"/>
              <w:jc w:val="center"/>
              <w:rPr>
                <w:rFonts w:ascii="Times New Roman" w:hAnsi="Times New Roman" w:cs="Times New Roman"/>
                <w:w w:val="100"/>
                <w:sz w:val="20"/>
                <w:szCs w:val="20"/>
              </w:rPr>
            </w:pPr>
            <w:r w:rsidRPr="00687BFD">
              <w:rPr>
                <w:rFonts w:ascii="Times New Roman" w:hAnsi="Times New Roman" w:cs="Times New Roman"/>
                <w:w w:val="100"/>
                <w:sz w:val="20"/>
                <w:szCs w:val="20"/>
              </w:rPr>
              <w:t>___________________</w:t>
            </w:r>
          </w:p>
          <w:p w:rsidR="00067DEE" w:rsidRPr="00687BFD" w:rsidRDefault="00067DEE" w:rsidP="002B576B">
            <w:pPr>
              <w:pStyle w:val="Ch63"/>
              <w:spacing w:before="57"/>
              <w:jc w:val="center"/>
              <w:rPr>
                <w:rFonts w:ascii="Times New Roman" w:hAnsi="Times New Roman" w:cs="Times New Roman"/>
                <w:w w:val="100"/>
                <w:sz w:val="20"/>
                <w:szCs w:val="20"/>
              </w:rPr>
            </w:pPr>
            <w:r w:rsidRPr="00687BFD">
              <w:rPr>
                <w:rFonts w:ascii="Times New Roman" w:hAnsi="Times New Roman" w:cs="Times New Roman"/>
                <w:w w:val="100"/>
                <w:sz w:val="20"/>
                <w:szCs w:val="20"/>
              </w:rPr>
              <w:t>(підпис)</w:t>
            </w:r>
          </w:p>
        </w:tc>
        <w:tc>
          <w:tcPr>
            <w:tcW w:w="3060" w:type="dxa"/>
          </w:tcPr>
          <w:p w:rsidR="00067DEE" w:rsidRPr="00687BFD" w:rsidRDefault="00067DEE" w:rsidP="002B576B">
            <w:pPr>
              <w:pStyle w:val="Ch63"/>
              <w:spacing w:before="57"/>
              <w:ind w:firstLine="0"/>
              <w:jc w:val="center"/>
              <w:rPr>
                <w:rFonts w:ascii="Times New Roman" w:hAnsi="Times New Roman" w:cs="Times New Roman"/>
                <w:w w:val="100"/>
                <w:sz w:val="20"/>
                <w:szCs w:val="20"/>
              </w:rPr>
            </w:pPr>
            <w:r w:rsidRPr="00687BFD">
              <w:rPr>
                <w:rFonts w:ascii="Times New Roman" w:hAnsi="Times New Roman" w:cs="Times New Roman"/>
                <w:w w:val="100"/>
                <w:sz w:val="20"/>
                <w:szCs w:val="20"/>
              </w:rPr>
              <w:t>___________________________</w:t>
            </w:r>
          </w:p>
          <w:p w:rsidR="00067DEE" w:rsidRPr="00687BFD" w:rsidRDefault="00067DEE" w:rsidP="002B576B">
            <w:pPr>
              <w:pStyle w:val="Ch63"/>
              <w:spacing w:before="57"/>
              <w:jc w:val="center"/>
              <w:rPr>
                <w:rFonts w:ascii="Times New Roman" w:hAnsi="Times New Roman" w:cs="Times New Roman"/>
                <w:w w:val="100"/>
                <w:sz w:val="20"/>
                <w:szCs w:val="20"/>
              </w:rPr>
            </w:pPr>
            <w:r w:rsidRPr="00687BFD">
              <w:rPr>
                <w:rFonts w:ascii="Times New Roman" w:hAnsi="Times New Roman" w:cs="Times New Roman"/>
                <w:w w:val="100"/>
                <w:sz w:val="20"/>
                <w:szCs w:val="20"/>
              </w:rPr>
              <w:t>(ініціали, прізвище)</w:t>
            </w:r>
          </w:p>
        </w:tc>
      </w:tr>
    </w:tbl>
    <w:p w:rsidR="00067DEE" w:rsidRPr="00687BFD" w:rsidRDefault="00067DEE" w:rsidP="00067DEE">
      <w:pPr>
        <w:pStyle w:val="Ch63"/>
        <w:ind w:firstLine="0"/>
        <w:rPr>
          <w:rFonts w:ascii="Times New Roman" w:hAnsi="Times New Roman" w:cs="Times New Roman"/>
          <w:w w:val="100"/>
          <w:sz w:val="24"/>
          <w:szCs w:val="24"/>
        </w:rPr>
      </w:pPr>
    </w:p>
    <w:p w:rsidR="00067DEE" w:rsidRPr="00687BFD" w:rsidRDefault="00067DEE" w:rsidP="00067DEE">
      <w:pPr>
        <w:pStyle w:val="Ch63"/>
        <w:ind w:firstLine="0"/>
        <w:rPr>
          <w:rFonts w:ascii="Times New Roman" w:hAnsi="Times New Roman" w:cs="Times New Roman"/>
          <w:w w:val="100"/>
          <w:sz w:val="24"/>
          <w:szCs w:val="24"/>
        </w:rPr>
      </w:pPr>
      <w:r w:rsidRPr="00687BFD">
        <w:rPr>
          <w:rFonts w:ascii="Times New Roman" w:hAnsi="Times New Roman" w:cs="Times New Roman"/>
          <w:w w:val="100"/>
          <w:sz w:val="24"/>
          <w:szCs w:val="24"/>
        </w:rPr>
        <w:t xml:space="preserve">Примірник цього </w:t>
      </w:r>
      <w:proofErr w:type="spellStart"/>
      <w:r w:rsidRPr="00687BFD">
        <w:rPr>
          <w:rFonts w:ascii="Times New Roman" w:hAnsi="Times New Roman" w:cs="Times New Roman"/>
          <w:w w:val="100"/>
          <w:sz w:val="24"/>
          <w:szCs w:val="24"/>
        </w:rPr>
        <w:t>Акта</w:t>
      </w:r>
      <w:proofErr w:type="spellEnd"/>
      <w:r w:rsidRPr="00687BFD">
        <w:rPr>
          <w:rFonts w:ascii="Times New Roman" w:hAnsi="Times New Roman" w:cs="Times New Roman"/>
          <w:w w:val="100"/>
          <w:sz w:val="24"/>
          <w:szCs w:val="24"/>
        </w:rPr>
        <w:t xml:space="preserve"> на </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 xml:space="preserve"> сторінках отримано </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 xml:space="preserve">. </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r w:rsidRPr="00687BFD">
        <w:rPr>
          <w:rFonts w:ascii="Times New Roman" w:hAnsi="Times New Roman" w:cs="Times New Roman"/>
          <w:w w:val="100"/>
          <w:sz w:val="24"/>
          <w:szCs w:val="24"/>
        </w:rPr>
        <w:t>:</w:t>
      </w:r>
    </w:p>
    <w:tbl>
      <w:tblPr>
        <w:tblW w:w="0" w:type="auto"/>
        <w:tblLayout w:type="fixed"/>
        <w:tblLook w:val="0000" w:firstRow="0" w:lastRow="0" w:firstColumn="0" w:lastColumn="0" w:noHBand="0" w:noVBand="0"/>
      </w:tblPr>
      <w:tblGrid>
        <w:gridCol w:w="3348"/>
        <w:gridCol w:w="3240"/>
        <w:gridCol w:w="3060"/>
      </w:tblGrid>
      <w:tr w:rsidR="00067DEE" w:rsidRPr="00687BFD" w:rsidTr="002B576B">
        <w:trPr>
          <w:trHeight w:val="60"/>
        </w:trPr>
        <w:tc>
          <w:tcPr>
            <w:tcW w:w="3348" w:type="dxa"/>
          </w:tcPr>
          <w:p w:rsidR="00067DEE" w:rsidRPr="00687BFD" w:rsidRDefault="00067DEE" w:rsidP="002B576B">
            <w:pPr>
              <w:pStyle w:val="Ch63"/>
              <w:spacing w:before="57"/>
              <w:ind w:firstLine="0"/>
              <w:rPr>
                <w:rFonts w:ascii="Times New Roman" w:hAnsi="Times New Roman" w:cs="Times New Roman"/>
                <w:w w:val="100"/>
                <w:sz w:val="20"/>
                <w:szCs w:val="20"/>
              </w:rPr>
            </w:pPr>
            <w:r w:rsidRPr="00687BFD">
              <w:rPr>
                <w:rFonts w:ascii="Times New Roman" w:hAnsi="Times New Roman" w:cs="Times New Roman"/>
                <w:w w:val="100"/>
                <w:sz w:val="20"/>
                <w:szCs w:val="20"/>
              </w:rPr>
              <w:t>_____________________________</w:t>
            </w:r>
          </w:p>
          <w:p w:rsidR="00067DEE" w:rsidRPr="00687BFD" w:rsidRDefault="00067DEE" w:rsidP="002B576B">
            <w:pPr>
              <w:pStyle w:val="StrokeCh6"/>
              <w:rPr>
                <w:rFonts w:ascii="Times New Roman" w:hAnsi="Times New Roman" w:cs="Times New Roman"/>
                <w:w w:val="100"/>
                <w:sz w:val="20"/>
                <w:szCs w:val="20"/>
              </w:rPr>
            </w:pPr>
            <w:r w:rsidRPr="00687BFD">
              <w:rPr>
                <w:rFonts w:ascii="Times New Roman" w:hAnsi="Times New Roman" w:cs="Times New Roman"/>
                <w:w w:val="100"/>
                <w:sz w:val="20"/>
                <w:szCs w:val="20"/>
              </w:rPr>
              <w:t>(посада)</w:t>
            </w:r>
          </w:p>
        </w:tc>
        <w:tc>
          <w:tcPr>
            <w:tcW w:w="3240" w:type="dxa"/>
          </w:tcPr>
          <w:p w:rsidR="00067DEE" w:rsidRPr="00687BFD" w:rsidRDefault="00067DEE" w:rsidP="002B576B">
            <w:pPr>
              <w:pStyle w:val="Ch63"/>
              <w:spacing w:before="57"/>
              <w:ind w:firstLine="0"/>
              <w:jc w:val="center"/>
              <w:rPr>
                <w:rFonts w:ascii="Times New Roman" w:hAnsi="Times New Roman" w:cs="Times New Roman"/>
                <w:w w:val="100"/>
                <w:sz w:val="20"/>
                <w:szCs w:val="20"/>
              </w:rPr>
            </w:pPr>
            <w:r w:rsidRPr="00687BFD">
              <w:rPr>
                <w:rFonts w:ascii="Times New Roman" w:hAnsi="Times New Roman" w:cs="Times New Roman"/>
                <w:w w:val="100"/>
                <w:sz w:val="20"/>
                <w:szCs w:val="20"/>
              </w:rPr>
              <w:t>___________________</w:t>
            </w:r>
          </w:p>
          <w:p w:rsidR="00067DEE" w:rsidRPr="00687BFD" w:rsidRDefault="00067DEE" w:rsidP="002B576B">
            <w:pPr>
              <w:pStyle w:val="StrokeCh6"/>
              <w:rPr>
                <w:rFonts w:ascii="Times New Roman" w:hAnsi="Times New Roman" w:cs="Times New Roman"/>
                <w:w w:val="100"/>
                <w:sz w:val="20"/>
                <w:szCs w:val="20"/>
              </w:rPr>
            </w:pPr>
            <w:r w:rsidRPr="00687BFD">
              <w:rPr>
                <w:rFonts w:ascii="Times New Roman" w:hAnsi="Times New Roman" w:cs="Times New Roman"/>
                <w:w w:val="100"/>
                <w:sz w:val="20"/>
                <w:szCs w:val="20"/>
              </w:rPr>
              <w:t>(підпис)</w:t>
            </w:r>
          </w:p>
        </w:tc>
        <w:tc>
          <w:tcPr>
            <w:tcW w:w="3060" w:type="dxa"/>
          </w:tcPr>
          <w:p w:rsidR="00067DEE" w:rsidRPr="00687BFD" w:rsidRDefault="00067DEE" w:rsidP="002B576B">
            <w:pPr>
              <w:pStyle w:val="Ch63"/>
              <w:spacing w:before="57"/>
              <w:ind w:firstLine="0"/>
              <w:rPr>
                <w:rFonts w:ascii="Times New Roman" w:hAnsi="Times New Roman" w:cs="Times New Roman"/>
                <w:w w:val="100"/>
                <w:sz w:val="20"/>
                <w:szCs w:val="20"/>
              </w:rPr>
            </w:pPr>
            <w:r w:rsidRPr="00687BFD">
              <w:rPr>
                <w:rFonts w:ascii="Times New Roman" w:hAnsi="Times New Roman" w:cs="Times New Roman"/>
                <w:w w:val="100"/>
                <w:sz w:val="20"/>
                <w:szCs w:val="20"/>
              </w:rPr>
              <w:t>___________________________</w:t>
            </w:r>
          </w:p>
          <w:p w:rsidR="00067DEE" w:rsidRPr="00687BFD" w:rsidRDefault="00067DEE" w:rsidP="002B576B">
            <w:pPr>
              <w:pStyle w:val="StrokeCh6"/>
              <w:rPr>
                <w:rFonts w:ascii="Times New Roman" w:hAnsi="Times New Roman" w:cs="Times New Roman"/>
                <w:w w:val="100"/>
                <w:sz w:val="20"/>
                <w:szCs w:val="20"/>
              </w:rPr>
            </w:pPr>
            <w:r w:rsidRPr="00687BFD">
              <w:rPr>
                <w:rFonts w:ascii="Times New Roman" w:hAnsi="Times New Roman" w:cs="Times New Roman"/>
                <w:w w:val="100"/>
                <w:sz w:val="20"/>
                <w:szCs w:val="20"/>
              </w:rPr>
              <w:t>(ініціали, прізвище)</w:t>
            </w:r>
          </w:p>
        </w:tc>
      </w:tr>
    </w:tbl>
    <w:p w:rsidR="00067DEE" w:rsidRPr="00687BFD" w:rsidRDefault="00067DEE" w:rsidP="00067DEE">
      <w:pPr>
        <w:pStyle w:val="Ch63"/>
        <w:ind w:firstLine="0"/>
        <w:rPr>
          <w:rFonts w:ascii="Times New Roman" w:hAnsi="Times New Roman" w:cs="Times New Roman"/>
          <w:w w:val="100"/>
          <w:sz w:val="24"/>
          <w:szCs w:val="24"/>
        </w:rPr>
      </w:pPr>
    </w:p>
    <w:p w:rsidR="00067DEE" w:rsidRPr="00687BFD" w:rsidRDefault="00067DEE" w:rsidP="00067DEE">
      <w:pPr>
        <w:pStyle w:val="Ch63"/>
        <w:spacing w:before="113"/>
        <w:ind w:firstLine="0"/>
        <w:jc w:val="center"/>
        <w:rPr>
          <w:rFonts w:ascii="Times New Roman" w:hAnsi="Times New Roman" w:cs="Times New Roman"/>
          <w:w w:val="100"/>
          <w:sz w:val="24"/>
          <w:szCs w:val="24"/>
        </w:rPr>
      </w:pPr>
      <w:r w:rsidRPr="00687BFD">
        <w:rPr>
          <w:rFonts w:ascii="Times New Roman" w:hAnsi="Times New Roman" w:cs="Times New Roman"/>
          <w:w w:val="100"/>
          <w:sz w:val="24"/>
          <w:szCs w:val="24"/>
        </w:rPr>
        <w:t xml:space="preserve">Відмітка про відмову від підписання керівником суб’єкта господарювання </w:t>
      </w:r>
      <w:r w:rsidRPr="00687BFD">
        <w:rPr>
          <w:rFonts w:ascii="Times New Roman" w:hAnsi="Times New Roman" w:cs="Times New Roman"/>
          <w:w w:val="100"/>
          <w:sz w:val="24"/>
          <w:szCs w:val="24"/>
        </w:rPr>
        <w:br/>
        <w:t xml:space="preserve">або уповноваженою ним особою, третіми особами цього </w:t>
      </w:r>
      <w:proofErr w:type="spellStart"/>
      <w:r w:rsidRPr="00687BFD">
        <w:rPr>
          <w:rFonts w:ascii="Times New Roman" w:hAnsi="Times New Roman" w:cs="Times New Roman"/>
          <w:w w:val="100"/>
          <w:sz w:val="24"/>
          <w:szCs w:val="24"/>
        </w:rPr>
        <w:t>Акта</w:t>
      </w:r>
      <w:proofErr w:type="spellEnd"/>
      <w:r w:rsidRPr="00687BFD">
        <w:rPr>
          <w:rFonts w:ascii="Times New Roman" w:hAnsi="Times New Roman" w:cs="Times New Roman"/>
          <w:w w:val="100"/>
          <w:sz w:val="24"/>
          <w:szCs w:val="24"/>
        </w:rPr>
        <w:t xml:space="preserve"> </w:t>
      </w:r>
    </w:p>
    <w:p w:rsidR="00067DEE" w:rsidRPr="00687BFD" w:rsidRDefault="00067DEE" w:rsidP="00067DEE">
      <w:pPr>
        <w:pStyle w:val="Ch69"/>
        <w:spacing w:before="28"/>
        <w:rPr>
          <w:rFonts w:ascii="Times New Roman" w:hAnsi="Times New Roman" w:cs="Times New Roman"/>
          <w:w w:val="100"/>
          <w:sz w:val="24"/>
          <w:szCs w:val="24"/>
        </w:rPr>
      </w:pPr>
      <w:r w:rsidRPr="00687BFD">
        <w:rPr>
          <w:rFonts w:ascii="Times New Roman" w:hAnsi="Times New Roman" w:cs="Times New Roman"/>
          <w:w w:val="100"/>
          <w:sz w:val="24"/>
          <w:szCs w:val="24"/>
        </w:rPr>
        <w:t>_______________________________________________________________________________</w:t>
      </w:r>
    </w:p>
    <w:p w:rsidR="00FB6DF0" w:rsidRPr="00067DEE" w:rsidRDefault="00067DEE" w:rsidP="00067DEE">
      <w:pPr>
        <w:pStyle w:val="Ch65"/>
        <w:spacing w:before="170"/>
        <w:rPr>
          <w:rFonts w:ascii="Times New Roman" w:hAnsi="Times New Roman" w:cs="Times New Roman"/>
          <w:w w:val="100"/>
          <w:sz w:val="24"/>
          <w:szCs w:val="24"/>
        </w:rPr>
      </w:pPr>
      <w:r w:rsidRPr="00687BFD">
        <w:rPr>
          <w:rFonts w:ascii="Times New Roman" w:hAnsi="Times New Roman" w:cs="Times New Roman"/>
          <w:w w:val="100"/>
          <w:sz w:val="24"/>
          <w:szCs w:val="24"/>
        </w:rPr>
        <w:t xml:space="preserve">Генеральний директор директорату </w:t>
      </w:r>
      <w:r w:rsidRPr="00687BFD">
        <w:rPr>
          <w:rFonts w:ascii="Times New Roman" w:hAnsi="Times New Roman" w:cs="Times New Roman"/>
          <w:w w:val="100"/>
          <w:sz w:val="24"/>
          <w:szCs w:val="24"/>
        </w:rPr>
        <w:br/>
        <w:t xml:space="preserve">дошкільної та шкільної освіти                                                              А. </w:t>
      </w:r>
      <w:proofErr w:type="spellStart"/>
      <w:r w:rsidRPr="00687BFD">
        <w:rPr>
          <w:rFonts w:ascii="Times New Roman" w:hAnsi="Times New Roman" w:cs="Times New Roman"/>
          <w:w w:val="100"/>
          <w:sz w:val="24"/>
          <w:szCs w:val="24"/>
        </w:rPr>
        <w:t>Осмоловський</w:t>
      </w:r>
      <w:bookmarkStart w:id="0" w:name="_GoBack"/>
      <w:bookmarkEnd w:id="0"/>
      <w:proofErr w:type="spellEnd"/>
    </w:p>
    <w:sectPr w:rsidR="00FB6DF0" w:rsidRPr="00067D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agmatica-Book">
    <w:altName w:val="Times New Roman"/>
    <w:panose1 w:val="00000000000000000000"/>
    <w:charset w:val="00"/>
    <w:family w:val="auto"/>
    <w:notTrueType/>
    <w:pitch w:val="default"/>
    <w:sig w:usb0="00000203" w:usb1="00000000" w:usb2="00000000" w:usb3="00000000" w:csb0="00000005" w:csb1="00000000"/>
  </w:font>
  <w:font w:name="Pragmatica-BookObl">
    <w:altName w:val="Times New Roman"/>
    <w:panose1 w:val="00000000000000000000"/>
    <w:charset w:val="00"/>
    <w:family w:val="auto"/>
    <w:notTrueType/>
    <w:pitch w:val="default"/>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Baltica-Bold">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Pragmatica-BoldObl">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PT Pragmatica Medium Baltic  Re">
    <w:panose1 w:val="00000000000000000000"/>
    <w:charset w:val="00"/>
    <w:family w:val="auto"/>
    <w:notTrueType/>
    <w:pitch w:val="default"/>
    <w:sig w:usb0="00000003" w:usb1="00000000" w:usb2="00000000" w:usb3="00000000" w:csb0="00000001" w:csb1="00000000"/>
  </w:font>
  <w:font w:name="Baltica-Regular">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865"/>
    <w:rsid w:val="00067DEE"/>
    <w:rsid w:val="0062487D"/>
    <w:rsid w:val="00EE5865"/>
    <w:rsid w:val="00FB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15079"/>
  <w15:docId w15:val="{445B4F1A-FC7B-48E2-8BDA-56988A18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uiPriority w:val="99"/>
    <w:semiHidden/>
    <w:unhideWhenUsed/>
    <w:rsid w:val="006248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487D"/>
    <w:rPr>
      <w:b/>
      <w:bCs/>
    </w:rPr>
  </w:style>
  <w:style w:type="character" w:styleId="a5">
    <w:name w:val="Hyperlink"/>
    <w:basedOn w:val="a0"/>
    <w:uiPriority w:val="99"/>
    <w:semiHidden/>
    <w:unhideWhenUsed/>
    <w:rsid w:val="0062487D"/>
    <w:rPr>
      <w:color w:val="0000FF"/>
      <w:u w:val="single"/>
    </w:rPr>
  </w:style>
  <w:style w:type="paragraph" w:customStyle="1" w:styleId="info">
    <w:name w:val="info"/>
    <w:basedOn w:val="a"/>
    <w:rsid w:val="006248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Немає стилю абзацу]"/>
    <w:rsid w:val="00067DEE"/>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a7">
    <w:name w:val="[Основний абзац]"/>
    <w:basedOn w:val="a6"/>
    <w:rsid w:val="00067DEE"/>
    <w:pPr>
      <w:tabs>
        <w:tab w:val="right" w:pos="7767"/>
      </w:tabs>
      <w:spacing w:line="257" w:lineRule="auto"/>
      <w:ind w:firstLine="283"/>
      <w:jc w:val="both"/>
    </w:pPr>
    <w:rPr>
      <w:rFonts w:ascii="Pragmatica-Book" w:hAnsi="Pragmatica-Book" w:cs="Pragmatica-Book"/>
      <w:w w:val="90"/>
      <w:sz w:val="18"/>
      <w:szCs w:val="18"/>
      <w:lang w:val="uk-UA"/>
    </w:rPr>
  </w:style>
  <w:style w:type="paragraph" w:customStyle="1" w:styleId="a8">
    <w:name w:val="реєстраційний код (Общие:Базовые)"/>
    <w:basedOn w:val="a7"/>
    <w:rsid w:val="00067DEE"/>
    <w:pPr>
      <w:keepNext/>
      <w:pageBreakBefore/>
      <w:tabs>
        <w:tab w:val="clear" w:pos="7767"/>
        <w:tab w:val="right" w:pos="6350"/>
      </w:tabs>
      <w:ind w:firstLine="0"/>
      <w:jc w:val="right"/>
    </w:pPr>
    <w:rPr>
      <w:rFonts w:ascii="Pragmatica-BookObl" w:hAnsi="Pragmatica-BookObl" w:cs="Pragmatica-BookObl"/>
      <w:i/>
      <w:iCs/>
      <w:sz w:val="14"/>
      <w:szCs w:val="14"/>
    </w:rPr>
  </w:style>
  <w:style w:type="paragraph" w:customStyle="1" w:styleId="a9">
    <w:name w:val="реєстраційний код (Общие)"/>
    <w:basedOn w:val="a8"/>
    <w:rsid w:val="00067DEE"/>
    <w:pPr>
      <w:pageBreakBefore w:val="0"/>
      <w:spacing w:before="454" w:after="283"/>
    </w:pPr>
  </w:style>
  <w:style w:type="paragraph" w:customStyle="1" w:styleId="aa">
    <w:name w:val="Организация (Общие:Базовые)"/>
    <w:basedOn w:val="a6"/>
    <w:rsid w:val="00067DEE"/>
    <w:pPr>
      <w:tabs>
        <w:tab w:val="right" w:pos="6350"/>
      </w:tabs>
      <w:spacing w:line="276" w:lineRule="auto"/>
      <w:jc w:val="center"/>
    </w:pPr>
    <w:rPr>
      <w:rFonts w:ascii="Pragmatica-Bold" w:hAnsi="Pragmatica-Bold" w:cs="Pragmatica-Bold"/>
      <w:b/>
      <w:bCs/>
      <w:caps/>
      <w:w w:val="90"/>
      <w:lang w:val="uk-UA"/>
    </w:rPr>
  </w:style>
  <w:style w:type="paragraph" w:customStyle="1" w:styleId="ab">
    <w:name w:val="Организация (Общие)"/>
    <w:basedOn w:val="aa"/>
    <w:rsid w:val="00067DEE"/>
    <w:pPr>
      <w:keepNext/>
      <w:keepLines/>
    </w:pPr>
  </w:style>
  <w:style w:type="paragraph" w:customStyle="1" w:styleId="Ch6">
    <w:name w:val="Организация (Ch_6 Міністерства)"/>
    <w:basedOn w:val="ab"/>
    <w:next w:val="Ch60"/>
    <w:rsid w:val="00067DEE"/>
  </w:style>
  <w:style w:type="paragraph" w:customStyle="1" w:styleId="ac">
    <w:name w:val="Тип акта (Общие:Базовые)"/>
    <w:basedOn w:val="a6"/>
    <w:rsid w:val="00067DEE"/>
    <w:pPr>
      <w:tabs>
        <w:tab w:val="right" w:pos="6350"/>
      </w:tabs>
      <w:spacing w:line="257" w:lineRule="auto"/>
      <w:jc w:val="center"/>
    </w:pPr>
    <w:rPr>
      <w:rFonts w:ascii="Pragmatica-Bold" w:hAnsi="Pragmatica-Bold" w:cs="Pragmatica-Bold"/>
      <w:b/>
      <w:bCs/>
      <w:w w:val="130"/>
      <w:lang w:val="uk-UA"/>
    </w:rPr>
  </w:style>
  <w:style w:type="paragraph" w:customStyle="1" w:styleId="ad">
    <w:name w:val="Тип акта (Общие)"/>
    <w:basedOn w:val="ac"/>
    <w:rsid w:val="00067DEE"/>
    <w:pPr>
      <w:keepNext/>
      <w:keepLines/>
      <w:tabs>
        <w:tab w:val="clear" w:pos="6350"/>
        <w:tab w:val="right" w:pos="7710"/>
      </w:tabs>
      <w:spacing w:before="227" w:after="113"/>
    </w:pPr>
    <w:rPr>
      <w:caps/>
    </w:rPr>
  </w:style>
  <w:style w:type="paragraph" w:customStyle="1" w:styleId="Ch60">
    <w:name w:val="Тип акта (Ch_6 Міністерства)"/>
    <w:basedOn w:val="ad"/>
    <w:next w:val="DataZareestrovanoCh6"/>
    <w:rsid w:val="00067DEE"/>
    <w:pPr>
      <w:spacing w:before="170"/>
    </w:pPr>
  </w:style>
  <w:style w:type="paragraph" w:customStyle="1" w:styleId="DataZareestrovanoCh6">
    <w:name w:val="Data_Zareestrovano (Ch_6 Міністерства)"/>
    <w:basedOn w:val="a6"/>
    <w:next w:val="Ch61"/>
    <w:rsid w:val="00067DEE"/>
    <w:pPr>
      <w:keepNext/>
      <w:tabs>
        <w:tab w:val="right" w:pos="3345"/>
        <w:tab w:val="center" w:pos="3855"/>
        <w:tab w:val="left" w:pos="4365"/>
        <w:tab w:val="right" w:pos="6350"/>
      </w:tabs>
      <w:spacing w:before="40" w:line="257" w:lineRule="auto"/>
    </w:pPr>
    <w:rPr>
      <w:rFonts w:ascii="Pragmatica-Book" w:hAnsi="Pragmatica-Book" w:cs="Pragmatica-Book"/>
      <w:w w:val="90"/>
      <w:sz w:val="16"/>
      <w:szCs w:val="16"/>
      <w:lang w:val="uk-UA"/>
    </w:rPr>
  </w:style>
  <w:style w:type="paragraph" w:customStyle="1" w:styleId="ae">
    <w:name w:val="Зареєстровано... (Общие:Базовые)"/>
    <w:basedOn w:val="a6"/>
    <w:rsid w:val="00067DEE"/>
    <w:pPr>
      <w:tabs>
        <w:tab w:val="right" w:pos="6350"/>
      </w:tabs>
      <w:spacing w:line="257" w:lineRule="auto"/>
      <w:jc w:val="center"/>
    </w:pPr>
    <w:rPr>
      <w:rFonts w:ascii="Pragmatica-Book" w:hAnsi="Pragmatica-Book" w:cs="Pragmatica-Book"/>
      <w:w w:val="90"/>
      <w:sz w:val="16"/>
      <w:szCs w:val="16"/>
      <w:lang w:val="uk-UA"/>
    </w:rPr>
  </w:style>
  <w:style w:type="paragraph" w:customStyle="1" w:styleId="af">
    <w:name w:val="Зареєстровано... (Общие)"/>
    <w:basedOn w:val="ae"/>
    <w:rsid w:val="00067DEE"/>
    <w:pPr>
      <w:keepNext/>
      <w:keepLines/>
      <w:spacing w:before="113" w:after="113"/>
    </w:pPr>
  </w:style>
  <w:style w:type="paragraph" w:customStyle="1" w:styleId="Ch61">
    <w:name w:val="Зареєстровано... (Ch_6 Міністерства)"/>
    <w:basedOn w:val="af"/>
    <w:next w:val="n7777Ch6"/>
    <w:rsid w:val="00067DEE"/>
  </w:style>
  <w:style w:type="paragraph" w:customStyle="1" w:styleId="n7777">
    <w:name w:val="n7777 Название акта (Общие:Базовые)"/>
    <w:basedOn w:val="a6"/>
    <w:rsid w:val="00067DEE"/>
    <w:pPr>
      <w:keepLines/>
      <w:tabs>
        <w:tab w:val="left" w:pos="1304"/>
        <w:tab w:val="right" w:pos="6350"/>
      </w:tabs>
      <w:suppressAutoHyphens/>
      <w:spacing w:line="257" w:lineRule="auto"/>
    </w:pPr>
    <w:rPr>
      <w:rFonts w:ascii="Baltica-Bold" w:hAnsi="Baltica-Bold" w:cs="Baltica-Bold"/>
      <w:b/>
      <w:bCs/>
      <w:w w:val="90"/>
      <w:lang w:val="uk-UA"/>
    </w:rPr>
  </w:style>
  <w:style w:type="paragraph" w:customStyle="1" w:styleId="n77770">
    <w:name w:val="n7777 Название акта (Общие)"/>
    <w:basedOn w:val="n7777"/>
    <w:rsid w:val="00067DEE"/>
    <w:pPr>
      <w:keepNext/>
      <w:spacing w:before="142" w:after="198"/>
    </w:pPr>
  </w:style>
  <w:style w:type="paragraph" w:customStyle="1" w:styleId="n7777Ch1">
    <w:name w:val="n7777 Название акта (Ch_1 Верховна Рада)"/>
    <w:basedOn w:val="n77770"/>
    <w:next w:val="Ch1"/>
    <w:rsid w:val="00067DEE"/>
  </w:style>
  <w:style w:type="paragraph" w:customStyle="1" w:styleId="n7777Ch2">
    <w:name w:val="n7777 Название акта (Ch_2 Президент)"/>
    <w:basedOn w:val="n7777Ch1"/>
    <w:next w:val="Ch2"/>
    <w:rsid w:val="00067DEE"/>
  </w:style>
  <w:style w:type="paragraph" w:customStyle="1" w:styleId="n7777Ch3">
    <w:name w:val="n7777 Название акта (Ch_3 Кабмін)"/>
    <w:basedOn w:val="n7777Ch2"/>
    <w:next w:val="Ch3"/>
    <w:rsid w:val="00067DEE"/>
    <w:pPr>
      <w:spacing w:before="113" w:after="170"/>
    </w:pPr>
  </w:style>
  <w:style w:type="paragraph" w:customStyle="1" w:styleId="n7777Ch4">
    <w:name w:val="n7777 Название акта (Ch_4 Конституційний Суд)"/>
    <w:basedOn w:val="n7777Ch3"/>
    <w:next w:val="Ch4"/>
    <w:rsid w:val="00067DEE"/>
  </w:style>
  <w:style w:type="paragraph" w:customStyle="1" w:styleId="n7777Ch5">
    <w:name w:val="n7777 Название акта (Ch_5 Нацбанк)"/>
    <w:basedOn w:val="n7777Ch4"/>
    <w:next w:val="Ch5"/>
    <w:rsid w:val="00067DEE"/>
  </w:style>
  <w:style w:type="paragraph" w:customStyle="1" w:styleId="n7777Ch6">
    <w:name w:val="n7777 Название акта (Ch_6 Міністерства)"/>
    <w:basedOn w:val="n7777Ch5"/>
    <w:next w:val="Ch62"/>
    <w:rsid w:val="00067DEE"/>
    <w:pPr>
      <w:spacing w:before="57"/>
    </w:pPr>
  </w:style>
  <w:style w:type="paragraph" w:customStyle="1" w:styleId="af0">
    <w:name w:val="Основной текст (Общие:Базовые)"/>
    <w:basedOn w:val="a6"/>
    <w:rsid w:val="00067DEE"/>
    <w:pPr>
      <w:tabs>
        <w:tab w:val="right" w:pos="6350"/>
        <w:tab w:val="right" w:pos="9383"/>
      </w:tabs>
      <w:spacing w:line="257" w:lineRule="auto"/>
      <w:ind w:firstLine="283"/>
      <w:jc w:val="both"/>
    </w:pPr>
    <w:rPr>
      <w:rFonts w:ascii="Pragmatica-Book" w:hAnsi="Pragmatica-Book" w:cs="Pragmatica-Book"/>
      <w:w w:val="90"/>
      <w:sz w:val="18"/>
      <w:szCs w:val="18"/>
      <w:lang w:val="uk-UA"/>
    </w:rPr>
  </w:style>
  <w:style w:type="paragraph" w:customStyle="1" w:styleId="af1">
    <w:name w:val="Основной текст (Общие)"/>
    <w:basedOn w:val="af0"/>
    <w:rsid w:val="00067DEE"/>
    <w:pPr>
      <w:tabs>
        <w:tab w:val="clear" w:pos="6350"/>
        <w:tab w:val="clear" w:pos="9383"/>
        <w:tab w:val="right" w:pos="7710"/>
        <w:tab w:val="right" w:pos="11514"/>
        <w:tab w:val="right" w:pos="11707"/>
      </w:tabs>
    </w:pPr>
  </w:style>
  <w:style w:type="paragraph" w:customStyle="1" w:styleId="Ch63">
    <w:name w:val="Основной текст (Ch_6 Міністерства)"/>
    <w:basedOn w:val="af1"/>
    <w:rsid w:val="00067DEE"/>
    <w:pPr>
      <w:tabs>
        <w:tab w:val="clear" w:pos="11707"/>
      </w:tabs>
    </w:pPr>
  </w:style>
  <w:style w:type="paragraph" w:customStyle="1" w:styleId="af2">
    <w:name w:val="Преамбула (Общие:Базовые)"/>
    <w:basedOn w:val="a6"/>
    <w:rsid w:val="00067DEE"/>
    <w:pPr>
      <w:keepNext/>
      <w:keepLines/>
      <w:tabs>
        <w:tab w:val="right" w:pos="6350"/>
      </w:tabs>
      <w:spacing w:line="257" w:lineRule="auto"/>
      <w:ind w:firstLine="283"/>
      <w:jc w:val="both"/>
    </w:pPr>
    <w:rPr>
      <w:rFonts w:ascii="Pragmatica-Book" w:hAnsi="Pragmatica-Book" w:cs="Pragmatica-Book"/>
      <w:w w:val="90"/>
      <w:sz w:val="18"/>
      <w:szCs w:val="18"/>
      <w:lang w:val="uk-UA"/>
    </w:rPr>
  </w:style>
  <w:style w:type="paragraph" w:customStyle="1" w:styleId="af3">
    <w:name w:val="Преамбула (Общие)"/>
    <w:basedOn w:val="af2"/>
    <w:rsid w:val="00067DEE"/>
    <w:pPr>
      <w:spacing w:after="113"/>
    </w:pPr>
  </w:style>
  <w:style w:type="paragraph" w:customStyle="1" w:styleId="Ch62">
    <w:name w:val="Преамбула (Ch_6 Міністерства)"/>
    <w:basedOn w:val="af3"/>
    <w:next w:val="a6"/>
    <w:rsid w:val="00067DEE"/>
    <w:pPr>
      <w:spacing w:before="113" w:after="85"/>
      <w:ind w:firstLine="0"/>
    </w:pPr>
  </w:style>
  <w:style w:type="paragraph" w:customStyle="1" w:styleId="af4">
    <w:name w:val="Основной текст (отбивка) (Общие)"/>
    <w:basedOn w:val="af1"/>
    <w:rsid w:val="00067DEE"/>
    <w:pPr>
      <w:tabs>
        <w:tab w:val="right" w:leader="underscore" w:pos="7710"/>
        <w:tab w:val="right" w:leader="underscore" w:pos="11514"/>
        <w:tab w:val="right" w:leader="underscore" w:pos="11707"/>
      </w:tabs>
      <w:spacing w:before="57"/>
    </w:pPr>
  </w:style>
  <w:style w:type="paragraph" w:customStyle="1" w:styleId="Ch64">
    <w:name w:val="Основной текст (отбивка) (Ch_6 Міністерства)"/>
    <w:basedOn w:val="af4"/>
    <w:rsid w:val="00067DEE"/>
    <w:pPr>
      <w:tabs>
        <w:tab w:val="clear" w:pos="11707"/>
        <w:tab w:val="right" w:pos="7710"/>
        <w:tab w:val="right" w:pos="11514"/>
      </w:tabs>
    </w:pPr>
  </w:style>
  <w:style w:type="paragraph" w:customStyle="1" w:styleId="af5">
    <w:name w:val="подпись (Общие:Базовые)"/>
    <w:basedOn w:val="a6"/>
    <w:rsid w:val="00067DEE"/>
    <w:pPr>
      <w:tabs>
        <w:tab w:val="right" w:pos="6066"/>
        <w:tab w:val="right" w:pos="9099"/>
      </w:tabs>
      <w:spacing w:line="257" w:lineRule="auto"/>
    </w:pPr>
    <w:rPr>
      <w:rFonts w:ascii="Pragmatica-Bold" w:hAnsi="Pragmatica-Bold" w:cs="Pragmatica-Bold"/>
      <w:b/>
      <w:bCs/>
      <w:w w:val="90"/>
      <w:sz w:val="17"/>
      <w:szCs w:val="17"/>
      <w:lang w:val="uk-UA"/>
    </w:rPr>
  </w:style>
  <w:style w:type="paragraph" w:customStyle="1" w:styleId="af6">
    <w:name w:val="подпись (Общие)"/>
    <w:basedOn w:val="af5"/>
    <w:rsid w:val="00067DEE"/>
    <w:pPr>
      <w:tabs>
        <w:tab w:val="clear" w:pos="6066"/>
        <w:tab w:val="clear" w:pos="9099"/>
        <w:tab w:val="right" w:pos="7427"/>
        <w:tab w:val="right" w:pos="11594"/>
      </w:tabs>
      <w:spacing w:before="113"/>
      <w:ind w:left="283" w:right="283"/>
    </w:pPr>
  </w:style>
  <w:style w:type="paragraph" w:customStyle="1" w:styleId="Ch65">
    <w:name w:val="подпись (Ch_6 Міністерства)"/>
    <w:basedOn w:val="af6"/>
    <w:next w:val="1"/>
    <w:rsid w:val="00067DEE"/>
    <w:pPr>
      <w:tabs>
        <w:tab w:val="clear" w:pos="11594"/>
        <w:tab w:val="right" w:pos="11401"/>
      </w:tabs>
      <w:spacing w:before="85"/>
    </w:pPr>
  </w:style>
  <w:style w:type="paragraph" w:customStyle="1" w:styleId="af7">
    <w:name w:val="Додаток № (Общие:Базовые)"/>
    <w:basedOn w:val="a7"/>
    <w:rsid w:val="00067DEE"/>
    <w:pPr>
      <w:tabs>
        <w:tab w:val="clear" w:pos="7767"/>
        <w:tab w:val="right" w:pos="6350"/>
      </w:tabs>
      <w:spacing w:before="567"/>
      <w:ind w:firstLine="0"/>
      <w:jc w:val="left"/>
    </w:pPr>
    <w:rPr>
      <w:sz w:val="17"/>
      <w:szCs w:val="17"/>
    </w:rPr>
  </w:style>
  <w:style w:type="paragraph" w:customStyle="1" w:styleId="af8">
    <w:name w:val="Затверджено (Общие)"/>
    <w:basedOn w:val="af7"/>
    <w:rsid w:val="00067DEE"/>
    <w:pPr>
      <w:keepNext/>
      <w:keepLines/>
      <w:suppressAutoHyphens/>
      <w:ind w:left="4309"/>
    </w:pPr>
  </w:style>
  <w:style w:type="paragraph" w:customStyle="1" w:styleId="76Ch6">
    <w:name w:val="Затверджено_76 (Ch_6 Міністерства)"/>
    <w:basedOn w:val="af8"/>
    <w:rsid w:val="00067DEE"/>
    <w:pPr>
      <w:tabs>
        <w:tab w:val="clear" w:pos="6350"/>
        <w:tab w:val="right" w:leader="underscore" w:pos="7710"/>
      </w:tabs>
      <w:spacing w:before="397"/>
    </w:pPr>
  </w:style>
  <w:style w:type="paragraph" w:customStyle="1" w:styleId="af9">
    <w:name w:val="Заголовок Додатка (Общие:Базовые)"/>
    <w:basedOn w:val="a6"/>
    <w:rsid w:val="00067DEE"/>
    <w:pPr>
      <w:keepNext/>
      <w:tabs>
        <w:tab w:val="right" w:pos="6350"/>
      </w:tabs>
      <w:spacing w:before="397" w:after="113" w:line="257" w:lineRule="auto"/>
      <w:jc w:val="center"/>
    </w:pPr>
    <w:rPr>
      <w:rFonts w:ascii="Pragmatica-Bold" w:hAnsi="Pragmatica-Bold" w:cs="Pragmatica-Bold"/>
      <w:b/>
      <w:bCs/>
      <w:w w:val="90"/>
      <w:sz w:val="19"/>
      <w:szCs w:val="19"/>
      <w:lang w:val="uk-UA"/>
    </w:rPr>
  </w:style>
  <w:style w:type="paragraph" w:customStyle="1" w:styleId="afa">
    <w:name w:val="Заголовок Додатка (Общие)"/>
    <w:basedOn w:val="af9"/>
    <w:rsid w:val="00067DEE"/>
    <w:pPr>
      <w:keepLines/>
      <w:tabs>
        <w:tab w:val="clear" w:pos="6350"/>
        <w:tab w:val="right" w:pos="7710"/>
      </w:tabs>
      <w:suppressAutoHyphens/>
    </w:pPr>
  </w:style>
  <w:style w:type="paragraph" w:customStyle="1" w:styleId="Ch66">
    <w:name w:val="Заголовок Додатка (Ch_6 Міністерства)"/>
    <w:basedOn w:val="afa"/>
    <w:rsid w:val="00067DEE"/>
    <w:pPr>
      <w:spacing w:before="283"/>
    </w:pPr>
  </w:style>
  <w:style w:type="paragraph" w:customStyle="1" w:styleId="afb">
    <w:name w:val="Простой подзаголовок (Общие:Базовые)"/>
    <w:basedOn w:val="a6"/>
    <w:rsid w:val="00067DEE"/>
    <w:pPr>
      <w:keepNext/>
      <w:tabs>
        <w:tab w:val="right" w:pos="6350"/>
      </w:tabs>
      <w:spacing w:after="57" w:line="257" w:lineRule="auto"/>
      <w:jc w:val="both"/>
    </w:pPr>
    <w:rPr>
      <w:rFonts w:ascii="Pragmatica-Bold" w:hAnsi="Pragmatica-Bold" w:cs="Pragmatica-Bold"/>
      <w:b/>
      <w:bCs/>
      <w:w w:val="90"/>
      <w:sz w:val="18"/>
      <w:szCs w:val="18"/>
      <w:lang w:val="uk-UA"/>
    </w:rPr>
  </w:style>
  <w:style w:type="paragraph" w:customStyle="1" w:styleId="afc">
    <w:name w:val="Простой подзаголовок (Общие)"/>
    <w:basedOn w:val="afb"/>
    <w:rsid w:val="00067DEE"/>
    <w:pPr>
      <w:keepLines/>
      <w:tabs>
        <w:tab w:val="clear" w:pos="6350"/>
        <w:tab w:val="right" w:pos="7710"/>
      </w:tabs>
      <w:suppressAutoHyphens/>
      <w:spacing w:before="113"/>
      <w:ind w:left="283"/>
      <w:jc w:val="left"/>
    </w:pPr>
  </w:style>
  <w:style w:type="paragraph" w:customStyle="1" w:styleId="Ch67">
    <w:name w:val="Простой подзаголовок (Ch_6 Міністерства)"/>
    <w:basedOn w:val="afc"/>
    <w:rsid w:val="00067DEE"/>
  </w:style>
  <w:style w:type="paragraph" w:customStyle="1" w:styleId="Ch68">
    <w:name w:val="Курсив до тирэ (Ch_6 Міністерства)"/>
    <w:basedOn w:val="af1"/>
    <w:rsid w:val="00067DEE"/>
  </w:style>
  <w:style w:type="paragraph" w:customStyle="1" w:styleId="Ch69">
    <w:name w:val="Основной текст (без абзаца) (Ch_6 Міністерства)"/>
    <w:basedOn w:val="Ch63"/>
    <w:rsid w:val="00067DEE"/>
    <w:pPr>
      <w:tabs>
        <w:tab w:val="right" w:leader="underscore" w:pos="7710"/>
        <w:tab w:val="right" w:leader="underscore" w:pos="11514"/>
      </w:tabs>
      <w:ind w:firstLine="0"/>
    </w:pPr>
  </w:style>
  <w:style w:type="paragraph" w:customStyle="1" w:styleId="StrokeCh6">
    <w:name w:val="Stroke (Ch_6 Міністерства)"/>
    <w:basedOn w:val="a6"/>
    <w:rsid w:val="00067DEE"/>
    <w:pPr>
      <w:tabs>
        <w:tab w:val="right" w:pos="7710"/>
      </w:tabs>
      <w:spacing w:before="17" w:line="257" w:lineRule="auto"/>
      <w:jc w:val="center"/>
    </w:pPr>
    <w:rPr>
      <w:rFonts w:ascii="Pragmatica-Book" w:hAnsi="Pragmatica-Book" w:cs="Pragmatica-Book"/>
      <w:w w:val="90"/>
      <w:sz w:val="14"/>
      <w:szCs w:val="14"/>
      <w:lang w:val="uk-UA"/>
    </w:rPr>
  </w:style>
  <w:style w:type="paragraph" w:customStyle="1" w:styleId="LineBase">
    <w:name w:val="Line_Base"/>
    <w:basedOn w:val="a7"/>
    <w:rsid w:val="00067DEE"/>
    <w:pPr>
      <w:tabs>
        <w:tab w:val="right" w:leader="underscore" w:pos="7767"/>
      </w:tabs>
      <w:ind w:firstLine="0"/>
    </w:pPr>
  </w:style>
  <w:style w:type="paragraph" w:customStyle="1" w:styleId="SnoskaSNOSKI">
    <w:name w:val="Snoska* (SNOSKI)"/>
    <w:basedOn w:val="LineBase"/>
    <w:rsid w:val="00067DEE"/>
    <w:pPr>
      <w:pBdr>
        <w:top w:val="single" w:sz="4" w:space="11" w:color="auto"/>
      </w:pBdr>
      <w:tabs>
        <w:tab w:val="clear" w:pos="7767"/>
        <w:tab w:val="left" w:pos="85"/>
        <w:tab w:val="left" w:pos="170"/>
        <w:tab w:val="left" w:pos="255"/>
        <w:tab w:val="left" w:pos="340"/>
        <w:tab w:val="left" w:pos="425"/>
        <w:tab w:val="left" w:pos="510"/>
        <w:tab w:val="left" w:pos="595"/>
        <w:tab w:val="left" w:pos="680"/>
        <w:tab w:val="left" w:pos="765"/>
        <w:tab w:val="left" w:pos="850"/>
        <w:tab w:val="left" w:pos="935"/>
        <w:tab w:val="left" w:pos="2154"/>
        <w:tab w:val="right" w:pos="6350"/>
      </w:tabs>
    </w:pPr>
    <w:rPr>
      <w:sz w:val="15"/>
      <w:szCs w:val="15"/>
    </w:rPr>
  </w:style>
  <w:style w:type="paragraph" w:customStyle="1" w:styleId="TableshapkaTABL">
    <w:name w:val="Table_shapka (TABL)"/>
    <w:basedOn w:val="a7"/>
    <w:rsid w:val="00067DEE"/>
    <w:pPr>
      <w:tabs>
        <w:tab w:val="clear" w:pos="7767"/>
        <w:tab w:val="right" w:pos="6350"/>
      </w:tabs>
      <w:suppressAutoHyphens/>
      <w:ind w:firstLine="0"/>
      <w:jc w:val="center"/>
    </w:pPr>
    <w:rPr>
      <w:sz w:val="15"/>
      <w:szCs w:val="15"/>
    </w:rPr>
  </w:style>
  <w:style w:type="paragraph" w:customStyle="1" w:styleId="TableTABL">
    <w:name w:val="Table (TABL)"/>
    <w:basedOn w:val="a7"/>
    <w:rsid w:val="00067DEE"/>
    <w:pPr>
      <w:suppressAutoHyphens/>
      <w:spacing w:line="252" w:lineRule="auto"/>
      <w:ind w:firstLine="0"/>
      <w:jc w:val="left"/>
    </w:pPr>
    <w:rPr>
      <w:rFonts w:ascii="HeliosCond" w:hAnsi="HeliosCond" w:cs="HeliosCond"/>
      <w:spacing w:val="-2"/>
      <w:w w:val="100"/>
      <w:sz w:val="17"/>
      <w:szCs w:val="17"/>
    </w:rPr>
  </w:style>
  <w:style w:type="paragraph" w:customStyle="1" w:styleId="Ch1">
    <w:name w:val="Преамбула (Ch_1 Верховна Рада)"/>
    <w:basedOn w:val="af3"/>
    <w:next w:val="Ch10"/>
    <w:rsid w:val="00067DEE"/>
  </w:style>
  <w:style w:type="paragraph" w:customStyle="1" w:styleId="Ch2">
    <w:name w:val="Преамбула (Ch_2 Президент)"/>
    <w:basedOn w:val="af3"/>
    <w:next w:val="a6"/>
    <w:rsid w:val="00067DEE"/>
    <w:pPr>
      <w:tabs>
        <w:tab w:val="right" w:pos="11877"/>
      </w:tabs>
    </w:pPr>
  </w:style>
  <w:style w:type="paragraph" w:customStyle="1" w:styleId="Ch3">
    <w:name w:val="Преамбула (Ch_3 Кабмін)"/>
    <w:basedOn w:val="af3"/>
    <w:next w:val="a6"/>
    <w:rsid w:val="00067DEE"/>
  </w:style>
  <w:style w:type="paragraph" w:customStyle="1" w:styleId="Ch4">
    <w:name w:val="Преамбула (Ch_4 Конституційний Суд)"/>
    <w:basedOn w:val="af3"/>
    <w:next w:val="a6"/>
    <w:rsid w:val="00067DEE"/>
    <w:pPr>
      <w:spacing w:before="113" w:after="57"/>
      <w:ind w:firstLine="0"/>
      <w:jc w:val="center"/>
    </w:pPr>
  </w:style>
  <w:style w:type="paragraph" w:customStyle="1" w:styleId="Ch5">
    <w:name w:val="Преамбула (Ch_5 Нацбанк)"/>
    <w:basedOn w:val="af3"/>
    <w:next w:val="a6"/>
    <w:rsid w:val="00067DEE"/>
  </w:style>
  <w:style w:type="paragraph" w:customStyle="1" w:styleId="afd">
    <w:name w:val="подпись: место"/>
    <w:aliases w:val="дата,№ (Общие:Базовые)"/>
    <w:basedOn w:val="a7"/>
    <w:rsid w:val="00067DEE"/>
  </w:style>
  <w:style w:type="paragraph" w:customStyle="1" w:styleId="2">
    <w:name w:val="подпись: место2"/>
    <w:aliases w:val="дата2,№ (Общие)"/>
    <w:basedOn w:val="afd"/>
    <w:rsid w:val="00067DEE"/>
    <w:pPr>
      <w:ind w:left="283" w:firstLine="0"/>
    </w:pPr>
    <w:rPr>
      <w:rFonts w:ascii="Pragmatica-BookObl" w:hAnsi="Pragmatica-BookObl" w:cs="Pragmatica-BookObl"/>
      <w:i/>
      <w:iCs/>
    </w:rPr>
  </w:style>
  <w:style w:type="paragraph" w:customStyle="1" w:styleId="1">
    <w:name w:val="подпись: место1"/>
    <w:aliases w:val="дата1,№ (Ch_6 Міністерства)"/>
    <w:basedOn w:val="2"/>
    <w:rsid w:val="00067DEE"/>
  </w:style>
  <w:style w:type="paragraph" w:customStyle="1" w:styleId="afe">
    <w:name w:val="Раздел (Общие:Базовые)"/>
    <w:basedOn w:val="a6"/>
    <w:rsid w:val="00067DEE"/>
    <w:pPr>
      <w:keepNext/>
      <w:tabs>
        <w:tab w:val="right" w:pos="6350"/>
      </w:tabs>
      <w:spacing w:before="283" w:after="57" w:line="257" w:lineRule="auto"/>
      <w:jc w:val="center"/>
    </w:pPr>
    <w:rPr>
      <w:rFonts w:ascii="Pragmatica-Bold" w:hAnsi="Pragmatica-Bold" w:cs="Pragmatica-Bold"/>
      <w:b/>
      <w:bCs/>
      <w:w w:val="90"/>
      <w:sz w:val="18"/>
      <w:szCs w:val="18"/>
      <w:lang w:val="uk-UA"/>
    </w:rPr>
  </w:style>
  <w:style w:type="paragraph" w:customStyle="1" w:styleId="Ch10">
    <w:name w:val="Раздел (Ch_1 Верховна Рада)"/>
    <w:basedOn w:val="afe"/>
    <w:next w:val="Ch11"/>
    <w:rsid w:val="00067DEE"/>
  </w:style>
  <w:style w:type="paragraph" w:customStyle="1" w:styleId="aff">
    <w:name w:val="Глава (Общие:Базовые)"/>
    <w:basedOn w:val="a6"/>
    <w:rsid w:val="00067DEE"/>
    <w:pPr>
      <w:keepNext/>
      <w:tabs>
        <w:tab w:val="right" w:pos="6350"/>
      </w:tabs>
      <w:spacing w:line="257" w:lineRule="auto"/>
      <w:jc w:val="both"/>
    </w:pPr>
    <w:rPr>
      <w:rFonts w:ascii="Pragmatica-Bold" w:hAnsi="Pragmatica-Bold" w:cs="Pragmatica-Bold"/>
      <w:b/>
      <w:bCs/>
      <w:w w:val="90"/>
      <w:sz w:val="18"/>
      <w:szCs w:val="18"/>
      <w:lang w:val="uk-UA"/>
    </w:rPr>
  </w:style>
  <w:style w:type="paragraph" w:customStyle="1" w:styleId="aff0">
    <w:name w:val="Глава (Общие)"/>
    <w:basedOn w:val="aff"/>
    <w:rsid w:val="00067DEE"/>
    <w:pPr>
      <w:keepLines/>
      <w:spacing w:before="170"/>
      <w:jc w:val="center"/>
    </w:pPr>
    <w:rPr>
      <w:rFonts w:ascii="Pragmatica-BoldObl" w:hAnsi="Pragmatica-BoldObl" w:cs="Pragmatica-BoldObl"/>
      <w:i/>
      <w:iCs/>
    </w:rPr>
  </w:style>
  <w:style w:type="paragraph" w:customStyle="1" w:styleId="Ch11">
    <w:name w:val="Глава (Ch_1 Верховна Рада)"/>
    <w:basedOn w:val="aff0"/>
    <w:next w:val="Ch12"/>
    <w:rsid w:val="00067DEE"/>
  </w:style>
  <w:style w:type="paragraph" w:customStyle="1" w:styleId="aff1">
    <w:name w:val="Стаття (Общие:Базовые)"/>
    <w:basedOn w:val="a7"/>
    <w:rsid w:val="00067DEE"/>
    <w:pPr>
      <w:keepNext/>
      <w:keepLines/>
      <w:tabs>
        <w:tab w:val="clear" w:pos="7767"/>
        <w:tab w:val="left" w:pos="1540"/>
        <w:tab w:val="left" w:pos="4120"/>
        <w:tab w:val="left" w:pos="4560"/>
        <w:tab w:val="right" w:pos="6350"/>
        <w:tab w:val="right" w:pos="7483"/>
      </w:tabs>
      <w:suppressAutoHyphens/>
      <w:spacing w:before="85" w:after="57"/>
    </w:pPr>
    <w:rPr>
      <w:rFonts w:ascii="Pragmatica-Bold" w:hAnsi="Pragmatica-Bold" w:cs="Pragmatica-Bold"/>
      <w:b/>
      <w:bCs/>
    </w:rPr>
  </w:style>
  <w:style w:type="paragraph" w:customStyle="1" w:styleId="aff2">
    <w:name w:val="Стаття (Общие)"/>
    <w:basedOn w:val="aff1"/>
    <w:rsid w:val="00067DEE"/>
    <w:pPr>
      <w:tabs>
        <w:tab w:val="clear" w:pos="7483"/>
      </w:tabs>
    </w:pPr>
  </w:style>
  <w:style w:type="paragraph" w:customStyle="1" w:styleId="Ch12">
    <w:name w:val="Стаття (Ch_1 Верховна Рада)"/>
    <w:basedOn w:val="aff2"/>
    <w:next w:val="Ch13"/>
    <w:rsid w:val="00067DEE"/>
    <w:pPr>
      <w:tabs>
        <w:tab w:val="clear" w:pos="1540"/>
        <w:tab w:val="clear" w:pos="4120"/>
        <w:tab w:val="clear" w:pos="4560"/>
        <w:tab w:val="clear" w:pos="6350"/>
        <w:tab w:val="right" w:pos="7710"/>
      </w:tabs>
      <w:jc w:val="left"/>
    </w:pPr>
  </w:style>
  <w:style w:type="paragraph" w:customStyle="1" w:styleId="Ch13">
    <w:name w:val="Основной текст (Ch_1 Верховна Рада)"/>
    <w:basedOn w:val="af1"/>
    <w:rsid w:val="00067DEE"/>
    <w:pPr>
      <w:tabs>
        <w:tab w:val="clear" w:pos="11514"/>
      </w:tabs>
    </w:pPr>
  </w:style>
  <w:style w:type="character" w:customStyle="1" w:styleId="55">
    <w:name w:val="Зажато55 (Вспомогательные)"/>
    <w:rsid w:val="00067DEE"/>
  </w:style>
  <w:style w:type="character" w:customStyle="1" w:styleId="Bold">
    <w:name w:val="Bold"/>
    <w:rsid w:val="00067DEE"/>
    <w:rPr>
      <w:b/>
      <w:u w:val="none"/>
      <w:vertAlign w:val="baseline"/>
    </w:rPr>
  </w:style>
  <w:style w:type="character" w:customStyle="1" w:styleId="bold0">
    <w:name w:val="bold"/>
    <w:rsid w:val="00067DEE"/>
    <w:rPr>
      <w:b/>
    </w:rPr>
  </w:style>
  <w:style w:type="character" w:customStyle="1" w:styleId="500">
    <w:name w:val="500"/>
    <w:rsid w:val="00067DEE"/>
  </w:style>
  <w:style w:type="character" w:customStyle="1" w:styleId="Postanovla">
    <w:name w:val="Postanovla"/>
    <w:rsid w:val="00067DEE"/>
  </w:style>
  <w:style w:type="character" w:customStyle="1" w:styleId="superscript">
    <w:name w:val="superscript"/>
    <w:rsid w:val="00067DEE"/>
    <w:rPr>
      <w:w w:val="90"/>
      <w:vertAlign w:val="superscript"/>
    </w:rPr>
  </w:style>
  <w:style w:type="character" w:customStyle="1" w:styleId="aff3">
    <w:name w:val="Градус (Вспомогательные)"/>
    <w:rsid w:val="00067DEE"/>
    <w:rPr>
      <w:rFonts w:ascii="HeliosCond" w:hAnsi="HeliosCond"/>
    </w:rPr>
  </w:style>
  <w:style w:type="character" w:customStyle="1" w:styleId="aff4">
    <w:name w:val="звездочка"/>
    <w:rsid w:val="00067DEE"/>
    <w:rPr>
      <w:w w:val="100"/>
      <w:position w:val="0"/>
      <w:sz w:val="18"/>
    </w:rPr>
  </w:style>
  <w:style w:type="character" w:customStyle="1" w:styleId="20">
    <w:name w:val="Снять Зажато20 (Вспомогательные)"/>
    <w:rsid w:val="00067DEE"/>
  </w:style>
  <w:style w:type="character" w:customStyle="1" w:styleId="10">
    <w:name w:val="Стиль символа 1 (Вспомогательные)"/>
    <w:rsid w:val="00067DEE"/>
    <w:rPr>
      <w:rFonts w:ascii="Symbol" w:hAnsi="Symbol"/>
    </w:rPr>
  </w:style>
  <w:style w:type="character" w:customStyle="1" w:styleId="Bold1">
    <w:name w:val="Bold (Вспомогательные)"/>
    <w:rsid w:val="00067DEE"/>
    <w:rPr>
      <w:b/>
    </w:rPr>
  </w:style>
  <w:style w:type="character" w:customStyle="1" w:styleId="200">
    <w:name w:val="В р а з р я д к у 200 (Вспомогательные)"/>
    <w:rsid w:val="00067DEE"/>
  </w:style>
  <w:style w:type="character" w:customStyle="1" w:styleId="aff5">
    <w:name w:val="Широкий пробел (Вспомогательные)"/>
    <w:rsid w:val="00067DEE"/>
  </w:style>
  <w:style w:type="character" w:customStyle="1" w:styleId="aff6">
    <w:name w:val="Обычный пробел (Вспомогательные)"/>
    <w:rsid w:val="00067DEE"/>
  </w:style>
  <w:style w:type="character" w:customStyle="1" w:styleId="14pt">
    <w:name w:val="Отбивка 14pt (Вспомогательные)"/>
    <w:rsid w:val="00067DEE"/>
  </w:style>
  <w:style w:type="character" w:customStyle="1" w:styleId="UPPER">
    <w:name w:val="UPPER (Вспомогательные)"/>
    <w:rsid w:val="00067DEE"/>
    <w:rPr>
      <w:caps/>
    </w:rPr>
  </w:style>
  <w:style w:type="character" w:customStyle="1" w:styleId="Regular">
    <w:name w:val="Regular (Вспомогательные)"/>
    <w:rsid w:val="00067DEE"/>
  </w:style>
  <w:style w:type="character" w:customStyle="1" w:styleId="Italic">
    <w:name w:val="Italic (Вспомогательные)"/>
    <w:rsid w:val="00067DEE"/>
    <w:rPr>
      <w:i/>
    </w:rPr>
  </w:style>
  <w:style w:type="character" w:customStyle="1" w:styleId="aff7">
    <w:name w:val="звездочка в сноске"/>
    <w:rsid w:val="00067DEE"/>
    <w:rPr>
      <w:w w:val="100"/>
      <w:position w:val="0"/>
      <w:sz w:val="18"/>
    </w:rPr>
  </w:style>
  <w:style w:type="character" w:customStyle="1" w:styleId="PragmaticaB">
    <w:name w:val="PragmaticaB"/>
    <w:rsid w:val="00067DEE"/>
    <w:rPr>
      <w:rFonts w:ascii="PT Pragmatica Medium Baltic  Re" w:hAnsi="PT Pragmatica Medium Baltic  Re"/>
    </w:rPr>
  </w:style>
  <w:style w:type="character" w:customStyle="1" w:styleId="superscriptsnoska">
    <w:name w:val="superscript_snoska"/>
    <w:rsid w:val="00067DEE"/>
    <w:rPr>
      <w:w w:val="90"/>
      <w:position w:val="2"/>
      <w:vertAlign w:val="superscript"/>
    </w:rPr>
  </w:style>
  <w:style w:type="character" w:customStyle="1" w:styleId="base">
    <w:name w:val="base"/>
    <w:rsid w:val="00067DEE"/>
    <w:rPr>
      <w:rFonts w:ascii="Pragmatica-Book" w:hAnsi="Pragmatica-Book"/>
      <w:spacing w:val="2"/>
      <w:sz w:val="18"/>
      <w:vertAlign w:val="baseline"/>
    </w:rPr>
  </w:style>
  <w:style w:type="character" w:customStyle="1" w:styleId="aff8">
    <w:name w:val="ЗажатоПЖ (Вспомогательные)"/>
    <w:rsid w:val="00067DEE"/>
    <w:rPr>
      <w:w w:val="120"/>
    </w:rPr>
  </w:style>
  <w:style w:type="character" w:customStyle="1" w:styleId="CAPS">
    <w:name w:val="CAPS"/>
    <w:rsid w:val="00067DEE"/>
    <w:rPr>
      <w:caps/>
    </w:rPr>
  </w:style>
  <w:style w:type="character" w:customStyle="1" w:styleId="XXXX">
    <w:name w:val="XXXX"/>
    <w:rsid w:val="00067DEE"/>
    <w:rPr>
      <w:rFonts w:ascii="Baltica-Regular" w:hAnsi="Baltica-Regular"/>
      <w:spacing w:val="-19"/>
      <w:w w:val="90"/>
      <w:position w:val="-25"/>
      <w:sz w:val="62"/>
      <w:u w:val="none"/>
      <w:vertAlign w:val="baseline"/>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891273">
      <w:bodyDiv w:val="1"/>
      <w:marLeft w:val="0"/>
      <w:marRight w:val="0"/>
      <w:marTop w:val="0"/>
      <w:marBottom w:val="0"/>
      <w:divBdr>
        <w:top w:val="none" w:sz="0" w:space="0" w:color="auto"/>
        <w:left w:val="none" w:sz="0" w:space="0" w:color="auto"/>
        <w:bottom w:val="none" w:sz="0" w:space="0" w:color="auto"/>
        <w:right w:val="none" w:sz="0" w:space="0" w:color="auto"/>
      </w:divBdr>
      <w:divsChild>
        <w:div w:id="1966307590">
          <w:marLeft w:val="0"/>
          <w:marRight w:val="0"/>
          <w:marTop w:val="0"/>
          <w:marBottom w:val="0"/>
          <w:divBdr>
            <w:top w:val="none" w:sz="0" w:space="0" w:color="auto"/>
            <w:left w:val="none" w:sz="0" w:space="0" w:color="auto"/>
            <w:bottom w:val="none" w:sz="0" w:space="0" w:color="auto"/>
            <w:right w:val="none" w:sz="0" w:space="0" w:color="auto"/>
          </w:divBdr>
        </w:div>
        <w:div w:id="298462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qe.gov.ua" TargetMode="External"/><Relationship Id="rId13" Type="http://schemas.openxmlformats.org/officeDocument/2006/relationships/hyperlink" Target="http://search.ligazakon.ua/l_doc2.nsf/link1/RE18550.html" TargetMode="External"/><Relationship Id="rId18" Type="http://schemas.openxmlformats.org/officeDocument/2006/relationships/hyperlink" Target="http://search.ligazakon.ua/l_doc2.nsf/link1/RE27181.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sqe@sqe.gov.ua" TargetMode="External"/><Relationship Id="rId12" Type="http://schemas.openxmlformats.org/officeDocument/2006/relationships/hyperlink" Target="http://search.ligazakon.ua/l_doc2.nsf/link1/RE18550.html" TargetMode="External"/><Relationship Id="rId17" Type="http://schemas.openxmlformats.org/officeDocument/2006/relationships/hyperlink" Target="https://zakon.rada.gov.ua/laws/show/z1093-01#n15" TargetMode="External"/><Relationship Id="rId2" Type="http://schemas.openxmlformats.org/officeDocument/2006/relationships/settings" Target="settings.xml"/><Relationship Id="rId16" Type="http://schemas.openxmlformats.org/officeDocument/2006/relationships/hyperlink" Target="http://search.ligazakon.ua/l_doc2.nsf/link1/RE18550.html" TargetMode="External"/><Relationship Id="rId20" Type="http://schemas.openxmlformats.org/officeDocument/2006/relationships/hyperlink" Target="http://search.ligazakon.ua/l_doc2.nsf/link1/RE27181.html" TargetMode="External"/><Relationship Id="rId1" Type="http://schemas.openxmlformats.org/officeDocument/2006/relationships/styles" Target="styles.xml"/><Relationship Id="rId6" Type="http://schemas.openxmlformats.org/officeDocument/2006/relationships/hyperlink" Target="http://osvita.ua" TargetMode="External"/><Relationship Id="rId11" Type="http://schemas.openxmlformats.org/officeDocument/2006/relationships/hyperlink" Target="http://search.ligazakon.ua/l_doc2.nsf/link1/RE18550.html" TargetMode="External"/><Relationship Id="rId5" Type="http://schemas.openxmlformats.org/officeDocument/2006/relationships/hyperlink" Target="http://ru.osvita.ua/doc/files/news/660/66016/f488644n18.doc" TargetMode="External"/><Relationship Id="rId15" Type="http://schemas.openxmlformats.org/officeDocument/2006/relationships/hyperlink" Target="http://search.ligazakon.ua/l_doc2.nsf/link1/RE18550.html" TargetMode="External"/><Relationship Id="rId10" Type="http://schemas.openxmlformats.org/officeDocument/2006/relationships/hyperlink" Target="http://search.ligazakon.ua/l_doc2.nsf/link1/RE18550.html" TargetMode="External"/><Relationship Id="rId19" Type="http://schemas.openxmlformats.org/officeDocument/2006/relationships/hyperlink" Target="http://search.ligazakon.ua/l_doc2.nsf/link1/RE27181.html" TargetMode="External"/><Relationship Id="rId4" Type="http://schemas.openxmlformats.org/officeDocument/2006/relationships/hyperlink" Target="https://osvita.ua/legislation/other/52125/" TargetMode="External"/><Relationship Id="rId9" Type="http://schemas.openxmlformats.org/officeDocument/2006/relationships/hyperlink" Target="http://zakon.rada.gov.ua/laws/show/2145-19#n1648" TargetMode="External"/><Relationship Id="rId14" Type="http://schemas.openxmlformats.org/officeDocument/2006/relationships/hyperlink" Target="http://search.ligazakon.ua/l_doc2.nsf/link1/RE18550.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31698</Words>
  <Characters>18069</Characters>
  <Application>Microsoft Office Word</Application>
  <DocSecurity>0</DocSecurity>
  <Lines>150</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DNZ</dc:creator>
  <cp:keywords/>
  <dc:description/>
  <cp:lastModifiedBy>School</cp:lastModifiedBy>
  <cp:revision>2</cp:revision>
  <dcterms:created xsi:type="dcterms:W3CDTF">2019-10-22T08:48:00Z</dcterms:created>
  <dcterms:modified xsi:type="dcterms:W3CDTF">2019-10-22T08:48:00Z</dcterms:modified>
</cp:coreProperties>
</file>