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7A" w:rsidRDefault="00BA367A" w:rsidP="00BA367A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A367A" w:rsidRPr="00A469FC" w:rsidTr="00052F36">
        <w:tc>
          <w:tcPr>
            <w:tcW w:w="1135" w:type="dxa"/>
            <w:tcBorders>
              <w:bottom w:val="thickThinSmallGap" w:sz="24" w:space="0" w:color="auto"/>
            </w:tcBorders>
          </w:tcPr>
          <w:p w:rsidR="00BA367A" w:rsidRPr="00A469FC" w:rsidRDefault="00BA367A" w:rsidP="00052F3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2pt;height:67.8pt" o:ole="">
                  <v:imagedata r:id="rId7" o:title=""/>
                </v:shape>
                <o:OLEObject Type="Embed" ProgID="ShapewareVISIO20" ShapeID="_x0000_i1029" DrawAspect="Content" ObjectID="_164544372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BA367A" w:rsidRPr="005A3836" w:rsidTr="00052F36">
              <w:tc>
                <w:tcPr>
                  <w:tcW w:w="8080" w:type="dxa"/>
                </w:tcPr>
                <w:p w:rsidR="00BA367A" w:rsidRPr="00427907" w:rsidRDefault="00BA367A" w:rsidP="00052F3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BA367A" w:rsidRPr="00300E3D" w:rsidRDefault="00BA367A" w:rsidP="00052F36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BA367A" w:rsidRPr="00300E3D" w:rsidRDefault="00BA367A" w:rsidP="00052F3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BA367A" w:rsidRPr="009B232F" w:rsidRDefault="00BA367A" w:rsidP="00052F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A367A" w:rsidRPr="00A469FC" w:rsidRDefault="00BA367A" w:rsidP="00052F36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6FF27D" wp14:editId="54B66E8A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67A" w:rsidRDefault="00BA367A" w:rsidP="00BA367A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67A" w:rsidRPr="00300E3D" w:rsidRDefault="00BA367A" w:rsidP="00BA367A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BA367A" w:rsidRPr="00874787" w:rsidRDefault="00BA367A" w:rsidP="00BA367A">
      <w:pPr>
        <w:tabs>
          <w:tab w:val="left" w:pos="6140"/>
        </w:tabs>
        <w:rPr>
          <w:sz w:val="28"/>
          <w:szCs w:val="28"/>
          <w:lang w:val="uk-UA"/>
        </w:rPr>
      </w:pPr>
      <w:r w:rsidRPr="0087478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74787">
        <w:rPr>
          <w:sz w:val="28"/>
          <w:szCs w:val="28"/>
          <w:lang w:val="uk-UA"/>
        </w:rPr>
        <w:t xml:space="preserve"> </w:t>
      </w:r>
      <w:r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874787"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874787"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.20</w:t>
      </w:r>
      <w:r w:rsidR="00874787"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 </w:t>
      </w:r>
      <w:r w:rsidR="00874787" w:rsidRPr="00874787">
        <w:rPr>
          <w:rFonts w:ascii="Times New Roman" w:hAnsi="Times New Roman" w:cs="Times New Roman"/>
          <w:sz w:val="28"/>
          <w:szCs w:val="28"/>
          <w:u w:val="single"/>
          <w:lang w:val="uk-UA"/>
        </w:rPr>
        <w:t>63</w:t>
      </w:r>
    </w:p>
    <w:p w:rsidR="00BA367A" w:rsidRPr="00300E3D" w:rsidRDefault="00BA367A" w:rsidP="00BA367A">
      <w:pPr>
        <w:tabs>
          <w:tab w:val="left" w:pos="6140"/>
        </w:tabs>
        <w:rPr>
          <w:sz w:val="28"/>
          <w:szCs w:val="28"/>
          <w:lang w:val="uk-UA"/>
        </w:rPr>
      </w:pPr>
    </w:p>
    <w:p w:rsidR="00BA367A" w:rsidRDefault="00BA367A" w:rsidP="00BA36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ХХІ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міського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турніру з основ інформатики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учнів 5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7 -х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                                                                                                                       загальної середньої освіти</w:t>
      </w:r>
    </w:p>
    <w:p w:rsidR="00BA367A" w:rsidRPr="00300E3D" w:rsidRDefault="00BA367A" w:rsidP="00BA36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67A" w:rsidRDefault="00BA367A" w:rsidP="00BA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4279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ХХІ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</w:t>
      </w:r>
      <w:r w:rsidR="00905669" w:rsidRPr="00905669">
        <w:rPr>
          <w:rFonts w:ascii="Times New Roman" w:hAnsi="Times New Roman" w:cs="Times New Roman"/>
          <w:sz w:val="28"/>
          <w:szCs w:val="28"/>
          <w:lang w:val="uk-UA"/>
        </w:rPr>
        <w:t xml:space="preserve">з основ інформатики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учнів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ексної програми розвитку освіти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2018 – 2022 роки та з метою подальшого вдосконалення системи роботи з обдарованими учнями, підвищення інтересу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та 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учнівської молоді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A367A" w:rsidRPr="00B72513" w:rsidRDefault="00BA367A" w:rsidP="00BA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BA367A" w:rsidRDefault="00BA367A" w:rsidP="00BA367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A367A" w:rsidRDefault="00BA367A" w:rsidP="00BA367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A367A" w:rsidRPr="00AB323E" w:rsidRDefault="00BA367A" w:rsidP="00BA36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з 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(далі – Турнір) для учнів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х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класів  за умовами проведення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ХХІ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з основ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>-х класів закладів загальної середньої освіти.</w:t>
      </w:r>
    </w:p>
    <w:p w:rsidR="00BA367A" w:rsidRDefault="00BA367A" w:rsidP="00BA367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67A" w:rsidRDefault="00BA367A" w:rsidP="00BA3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E35823" w:rsidRPr="00E35823" w:rsidRDefault="00E35823" w:rsidP="00E358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5823" w:rsidRPr="00E35823" w:rsidRDefault="00E35823" w:rsidP="007337C4">
      <w:pPr>
        <w:pStyle w:val="a3"/>
        <w:numPr>
          <w:ilvl w:val="1"/>
          <w:numId w:val="2"/>
        </w:numPr>
        <w:ind w:left="0" w:firstLine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проведення 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 xml:space="preserve">І (районного)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ХХІ міського турніру з основ інформатики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5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>-х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</w:p>
    <w:p w:rsidR="00BA367A" w:rsidRPr="00435757" w:rsidRDefault="00BA367A" w:rsidP="00BA36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 оргкомітету Турніру (додаток 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367A" w:rsidRPr="00435757" w:rsidRDefault="00BA367A" w:rsidP="00BA367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Склад журі Турніру (додаток 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37C4" w:rsidRDefault="00BA367A" w:rsidP="007337C4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етап турніру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з основ інформатики для учнів  5</w:t>
      </w:r>
      <w:r w:rsidR="00905669"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905669"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-х класів 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A367A" w:rsidRPr="00B72513" w:rsidRDefault="00BA367A" w:rsidP="00BA367A">
      <w:pPr>
        <w:pStyle w:val="a3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району:</w:t>
      </w:r>
    </w:p>
    <w:p w:rsidR="00BA367A" w:rsidRDefault="00BA367A" w:rsidP="00905669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йонного турніру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з основ інформатики</w:t>
      </w:r>
      <w:r w:rsidR="00905669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A367A" w:rsidRPr="009154E7" w:rsidRDefault="00BA367A" w:rsidP="00BA367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BA367A" w:rsidRPr="009154E7" w:rsidRDefault="00BA367A" w:rsidP="00905669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районний етап Турніру згідно з Умовами проведення 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ХХІ</w:t>
      </w:r>
      <w:r w:rsidRPr="009154E7">
        <w:rPr>
          <w:rFonts w:ascii="Times New Roman" w:hAnsi="Times New Roman" w:cs="Times New Roman"/>
          <w:sz w:val="28"/>
          <w:szCs w:val="28"/>
        </w:rPr>
        <w:t xml:space="preserve"> 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з основ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A367A" w:rsidRPr="009154E7" w:rsidRDefault="00BA367A" w:rsidP="00BA367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01.04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0566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A367A" w:rsidRPr="009154E7" w:rsidRDefault="00BA367A" w:rsidP="00BA367A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>Надати до Районного методичного центру інформацію про проведення районного  етапу та заявки на участь у ІІ (міському) етапі Турніру</w:t>
      </w:r>
      <w:r w:rsidR="00733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7C4" w:rsidRPr="007337C4">
        <w:rPr>
          <w:rFonts w:ascii="Times New Roman" w:hAnsi="Times New Roman" w:cs="Times New Roman"/>
          <w:sz w:val="28"/>
          <w:szCs w:val="28"/>
          <w:lang w:val="uk-UA"/>
        </w:rPr>
        <w:t>(додаток 4)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A367A" w:rsidRPr="009154E7" w:rsidRDefault="00BA367A" w:rsidP="00BA367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7337C4" w:rsidRPr="007337C4">
        <w:rPr>
          <w:rFonts w:ascii="Times New Roman" w:hAnsi="Times New Roman" w:cs="Times New Roman"/>
          <w:sz w:val="28"/>
          <w:szCs w:val="28"/>
          <w:lang w:val="uk-UA"/>
        </w:rPr>
        <w:t xml:space="preserve">До 01.04.2020 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A367A" w:rsidRPr="009154E7" w:rsidRDefault="00BA367A" w:rsidP="00BA367A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9 – 11 – х класів закладів загальної середньої освіти району в І етапі Турніру.</w:t>
      </w:r>
    </w:p>
    <w:p w:rsidR="00BA367A" w:rsidRPr="009154E7" w:rsidRDefault="00BA367A" w:rsidP="00BA367A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</w:t>
      </w:r>
      <w:r w:rsidR="00874787" w:rsidRPr="005D4C96">
        <w:rPr>
          <w:rFonts w:ascii="Times New Roman" w:eastAsia="Calibri" w:hAnsi="Times New Roman" w:cs="Times New Roman"/>
          <w:sz w:val="28"/>
          <w:szCs w:val="28"/>
        </w:rPr>
        <w:t xml:space="preserve">Коротеєву Д.Р. 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наказ на сайті Управління освіти.                </w:t>
      </w:r>
    </w:p>
    <w:p w:rsidR="00BA367A" w:rsidRPr="009154E7" w:rsidRDefault="00BA367A" w:rsidP="00BA367A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4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BA367A" w:rsidRDefault="00BA367A" w:rsidP="00BA367A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A367A" w:rsidRPr="00B72513" w:rsidRDefault="00BA367A" w:rsidP="00BA367A">
      <w:pPr>
        <w:rPr>
          <w:sz w:val="28"/>
          <w:szCs w:val="28"/>
          <w:lang w:val="uk-UA"/>
        </w:rPr>
      </w:pPr>
    </w:p>
    <w:p w:rsidR="00BA367A" w:rsidRDefault="00BA367A" w:rsidP="00BA367A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BA367A" w:rsidRPr="00EB74C9" w:rsidRDefault="00BA367A" w:rsidP="00BA367A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A367A" w:rsidRPr="005321B4" w:rsidTr="00052F36">
        <w:tc>
          <w:tcPr>
            <w:tcW w:w="5603" w:type="dxa"/>
          </w:tcPr>
          <w:p w:rsidR="00874787" w:rsidRPr="00874787" w:rsidRDefault="00874787" w:rsidP="00874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47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874787" w:rsidRPr="00874787" w:rsidRDefault="00874787" w:rsidP="00874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A367A" w:rsidRPr="00EB74C9" w:rsidRDefault="00874787" w:rsidP="008747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47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BA367A" w:rsidRPr="005321B4" w:rsidRDefault="00BA367A" w:rsidP="00052F36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A367A" w:rsidRPr="00B72513" w:rsidRDefault="00BA367A" w:rsidP="00BA367A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67A" w:rsidRDefault="00BA367A" w:rsidP="00BA367A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BA367A" w:rsidRPr="00641332" w:rsidRDefault="00BA367A" w:rsidP="00BA367A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Н.В.  </w:t>
      </w:r>
      <w:r w:rsidR="006413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ПРОХОРЕНКО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413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 xml:space="preserve">КОРОТЕЄВ </w:t>
      </w:r>
      <w:r w:rsidRPr="00BB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78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B2E" w:rsidRDefault="00EB6B2E"/>
    <w:p w:rsidR="00874787" w:rsidRDefault="00874787">
      <w:pPr>
        <w:rPr>
          <w:rFonts w:ascii="Times New Roman" w:hAnsi="Times New Roman" w:cs="Times New Roman"/>
          <w:lang w:val="uk-UA"/>
        </w:rPr>
      </w:pPr>
      <w:r w:rsidRPr="00874787">
        <w:rPr>
          <w:rFonts w:ascii="Times New Roman" w:hAnsi="Times New Roman" w:cs="Times New Roman"/>
          <w:lang w:val="uk-UA"/>
        </w:rPr>
        <w:t>Малікова І.М.</w:t>
      </w:r>
    </w:p>
    <w:p w:rsidR="00641332" w:rsidRPr="00641332" w:rsidRDefault="00641332" w:rsidP="00641332">
      <w:pPr>
        <w:spacing w:after="160" w:line="256" w:lineRule="auto"/>
        <w:ind w:left="6663" w:hanging="666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Додаток 1                                                                                                                                                                                            до наказу Управління освіти                                                                                                                                 Основ'янського району                                                                                                                                                    від 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10.03.2020 № 63</w:t>
      </w: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Pr="007337C4" w:rsidRDefault="007337C4" w:rsidP="007337C4">
      <w:pPr>
        <w:keepNext/>
        <w:widowControl w:val="0"/>
        <w:autoSpaceDE w:val="0"/>
        <w:autoSpaceDN w:val="0"/>
        <w:adjustRightInd w:val="0"/>
        <w:spacing w:after="0" w:line="240" w:lineRule="auto"/>
        <w:ind w:right="560" w:firstLine="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мови проведення І (районного) етапу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560" w:firstLine="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турніру з основ інформатики для учнів 5-7-х класів 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560" w:firstLine="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закладів загальної середньої освіти м. Харкова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Загальні положення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Районний турнір з основ інформатики серед учнів 5-7-х класів закладів загальної середньої освіти (далі – Турнір) – командні змагання учнів з вирішення творчих та проблемних завдань з основ інформатики.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затвердженому наказом Міністерства освіти і науки, молоді та спорту України від 22.09.2011 № 1099.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організації та проведення Турніру створюються оргкомітет і журі. 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оргкомітету Турніру входять представники Управління освіти, адміністрації закладу освіти, на базі якого проводиться Турнір. Оргкомітетом турніру здійснюється інформаційне забезпечення учасників Турніру. 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Журі формується оргкомітетом Турніру. До роботи в складі журі запрошуються методисти і вчителі закладів загальної середньої освіти району. Розподіл членів журі під час проведення турнірних змагань здійснює голова журі.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Мета Турніру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left="709" w:right="56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 w:rsidR="008D7FFA">
        <w:rPr>
          <w:rFonts w:ascii="Times New Roman" w:eastAsia="Times New Roman" w:hAnsi="Times New Roman" w:cs="Times New Roman"/>
          <w:sz w:val="24"/>
          <w:szCs w:val="24"/>
          <w:lang w:val="uk-UA"/>
        </w:rPr>
        <w:t>І (районного) етапу Т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урніру з основ інформатики є:</w:t>
      </w:r>
    </w:p>
    <w:p w:rsidR="007337C4" w:rsidRPr="007337C4" w:rsidRDefault="007337C4" w:rsidP="007337C4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інтересу учнів до вивчення інформатики та програмування;</w:t>
      </w:r>
    </w:p>
    <w:p w:rsidR="007337C4" w:rsidRPr="007337C4" w:rsidRDefault="007337C4" w:rsidP="007337C4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стимулювання розвитку алгоритмічного мислення шляхом залучення школярів до участі в конкурсах та змаганнях з інформатики та програмування;</w:t>
      </w:r>
    </w:p>
    <w:p w:rsidR="007337C4" w:rsidRPr="007337C4" w:rsidRDefault="007337C4" w:rsidP="007337C4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вдосконалення системи пошуку, підтримки та розвитку творчих здібностей талановитої учнівської молоді;</w:t>
      </w:r>
    </w:p>
    <w:p w:rsidR="007337C4" w:rsidRPr="007337C4" w:rsidRDefault="007337C4" w:rsidP="007337C4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активізацію творчої діяльності вчителів та підвищення рівня викладання навчального курсу «Інформатика» в закладах загальної середньої освіти міста.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Порядок проведення Турніру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Турнір проводиться у два етапи: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І (районний) етап – турнірні змагання проходять серед 10 закладів загальної середньої освіти для визначення команди-переможниці районного етапу.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ІІ (міський) етап – проходить у квітні на базі Харківського національного університету міського господарства імені О.М. Бекетова.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Районний  етап Турніру проводиться в один день і</w:t>
      </w:r>
      <w:r w:rsidRPr="0073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складається з 5 конкурсних випробувань: захист домашніх проектів, конкурс художників, конкурс програмістів, конкурс шифрувальників, конкурс знавців інформатики. </w:t>
      </w:r>
    </w:p>
    <w:p w:rsid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06EB" w:rsidRDefault="009C06EB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06EB" w:rsidRPr="007337C4" w:rsidRDefault="009C06EB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Учасники Турніру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4.1. </w:t>
      </w:r>
      <w:r w:rsidRPr="007337C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Представництво команд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 районному етапі Турніру беруть участь команди закладів освіти. Кожен навчальний заклад представляє одна команда. Заклад загальної середньої освіти, команда якого стала переможцем Турніру в минулому році, може бути представлений двома командами.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4.2. Склад команд-учасниць Турніру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 Турнірі беруть участь команди, до складу яких входять 5 учнів 5-7-х класів. Команда може брати участь у Турнірі й неповним складом, але кількість учасників має складати не менше 3-х учнів. Заявлений персональний склад команди не може змінюватися під час проведення Турніру.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Кожна команда має</w:t>
      </w:r>
      <w:r w:rsidRPr="007337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офіційну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назву. 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Офіційним представником команди на весь час проведення Турніру є її капітан. Кожну команду під час проведення Турніру супроводжує один керівник.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4.3. 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Керівник команди</w:t>
      </w:r>
    </w:p>
    <w:p w:rsidR="007337C4" w:rsidRPr="007337C4" w:rsidRDefault="007337C4" w:rsidP="007337C4">
      <w:pPr>
        <w:widowControl w:val="0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Керівником команди призначається вчитель інформатики, який брав участь у підготовці учнів до Турніру. На керівника команди покладається відповідальність за життя та здоров’я членів команди.</w:t>
      </w:r>
    </w:p>
    <w:p w:rsidR="007337C4" w:rsidRPr="007337C4" w:rsidRDefault="007337C4" w:rsidP="007337C4">
      <w:pPr>
        <w:widowControl w:val="0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Керівник команди має право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висловлювати після виставлення оцінок членами журі аргументовану оцінку виступу команди або її членів.</w:t>
      </w:r>
    </w:p>
    <w:p w:rsidR="007337C4" w:rsidRPr="007337C4" w:rsidRDefault="007337C4" w:rsidP="007337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Керівник команди не має права:</w:t>
      </w:r>
    </w:p>
    <w:p w:rsidR="007337C4" w:rsidRPr="007337C4" w:rsidRDefault="007337C4" w:rsidP="007337C4">
      <w:pPr>
        <w:widowControl w:val="0"/>
        <w:numPr>
          <w:ilvl w:val="0"/>
          <w:numId w:val="9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 функції представника команди,</w:t>
      </w:r>
    </w:p>
    <w:p w:rsidR="007337C4" w:rsidRPr="007337C4" w:rsidRDefault="007337C4" w:rsidP="007337C4">
      <w:pPr>
        <w:widowControl w:val="0"/>
        <w:numPr>
          <w:ilvl w:val="0"/>
          <w:numId w:val="9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допускати некоректні висловлювання на адресу учасників, членів оргкомітету і журі Турніру,</w:t>
      </w:r>
    </w:p>
    <w:p w:rsidR="007337C4" w:rsidRPr="007337C4" w:rsidRDefault="007337C4" w:rsidP="007337C4">
      <w:pPr>
        <w:widowControl w:val="0"/>
        <w:numPr>
          <w:ilvl w:val="0"/>
          <w:numId w:val="9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порушувати регламент і умови проведення Турніру. 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4.4. 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Капітан команди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Обов’язки капітана команди:</w:t>
      </w:r>
    </w:p>
    <w:p w:rsidR="007337C4" w:rsidRPr="007337C4" w:rsidRDefault="007337C4" w:rsidP="007337C4">
      <w:pPr>
        <w:widowControl w:val="0"/>
        <w:numPr>
          <w:ilvl w:val="0"/>
          <w:numId w:val="10"/>
        </w:numPr>
        <w:tabs>
          <w:tab w:val="num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офіційно представляти свою команду на Турнірі,</w:t>
      </w:r>
    </w:p>
    <w:p w:rsidR="007337C4" w:rsidRPr="007337C4" w:rsidRDefault="007337C4" w:rsidP="007337C4">
      <w:pPr>
        <w:widowControl w:val="0"/>
        <w:numPr>
          <w:ilvl w:val="0"/>
          <w:numId w:val="10"/>
        </w:numPr>
        <w:tabs>
          <w:tab w:val="num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 послідовність і характер виступів членів своєї команди.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Капітан команди не має права:</w:t>
      </w:r>
    </w:p>
    <w:p w:rsidR="007337C4" w:rsidRPr="007337C4" w:rsidRDefault="007337C4" w:rsidP="007337C4">
      <w:pPr>
        <w:widowControl w:val="0"/>
        <w:numPr>
          <w:ilvl w:val="0"/>
          <w:numId w:val="10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допускати некоректні висловлювання на адресу учасників, членів оргкомітету і журі Турніру,</w:t>
      </w:r>
    </w:p>
    <w:p w:rsidR="007337C4" w:rsidRPr="007337C4" w:rsidRDefault="007337C4" w:rsidP="007337C4">
      <w:pPr>
        <w:widowControl w:val="0"/>
        <w:numPr>
          <w:ilvl w:val="0"/>
          <w:numId w:val="10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порушувати регламент і умови проведення Турніру.</w:t>
      </w:r>
    </w:p>
    <w:p w:rsidR="007337C4" w:rsidRPr="007337C4" w:rsidRDefault="007337C4" w:rsidP="007337C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Зміст і структура завдань Турніру</w:t>
      </w:r>
    </w:p>
    <w:p w:rsidR="009C06EB" w:rsidRPr="007337C4" w:rsidRDefault="009C06EB" w:rsidP="009C06EB">
      <w:pPr>
        <w:widowControl w:val="0"/>
        <w:tabs>
          <w:tab w:val="num" w:pos="786"/>
          <w:tab w:val="left" w:pos="36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5.1. Виконання домашнього проекту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Кожна команда за місяць до початку фінального етапу Турніру отримує домашнє завдання творчого характеру з підготовки проекту інтерактивної презентації засобами MS Power Point за визначеною оргкомітетом турніру темою: </w:t>
      </w:r>
      <w:r w:rsidRPr="007337C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Видатні вчені Харкова.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Конкурс домашніх проектів проходить у два тури: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 тур – заочний (ознайомлення членів журі з матеріалами проектів та визначення якості їх виконання);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тур – очний (презентація та захист проекту командою під час Турніру). 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31 березня 2020 року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команда повинна надати членам журі результати виконання домашнього проекту:</w:t>
      </w:r>
    </w:p>
    <w:p w:rsidR="007337C4" w:rsidRPr="007337C4" w:rsidRDefault="007337C4" w:rsidP="007337C4">
      <w:pPr>
        <w:widowControl w:val="0"/>
        <w:numPr>
          <w:ilvl w:val="0"/>
          <w:numId w:val="4"/>
        </w:numPr>
        <w:tabs>
          <w:tab w:val="num" w:pos="993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опис проекту (1-2 сторінки друкованого тексту),             </w:t>
      </w:r>
    </w:p>
    <w:p w:rsidR="007337C4" w:rsidRPr="007337C4" w:rsidRDefault="007337C4" w:rsidP="007337C4">
      <w:pPr>
        <w:widowControl w:val="0"/>
        <w:numPr>
          <w:ilvl w:val="0"/>
          <w:numId w:val="4"/>
        </w:numPr>
        <w:tabs>
          <w:tab w:val="num" w:pos="993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в електронному вигляді,</w:t>
      </w:r>
    </w:p>
    <w:p w:rsidR="007337C4" w:rsidRPr="007337C4" w:rsidRDefault="007337C4" w:rsidP="007337C4">
      <w:pPr>
        <w:widowControl w:val="0"/>
        <w:numPr>
          <w:ilvl w:val="0"/>
          <w:numId w:val="4"/>
        </w:numPr>
        <w:tabs>
          <w:tab w:val="num" w:pos="993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інструкцію користувачу в електронному вигляді.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Презентація проекту повинна відповідати наступним вимогам: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презентації мають бути використані гіперпосилання, тригери, кнопки. Бажано застосовувати ефекти анімації, звукові ефекти, ілюстрації.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Перший слайд презентації – титульний, на якому зазначається:</w:t>
      </w:r>
    </w:p>
    <w:p w:rsidR="007337C4" w:rsidRPr="007337C4" w:rsidRDefault="007337C4" w:rsidP="007337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1) назва турніру, </w:t>
      </w:r>
    </w:p>
    <w:p w:rsidR="007337C4" w:rsidRPr="007337C4" w:rsidRDefault="007337C4" w:rsidP="007337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тема презентації</w:t>
      </w:r>
      <w:r w:rsidRPr="007337C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7337C4" w:rsidRPr="007337C4" w:rsidRDefault="007337C4" w:rsidP="007337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ПІБ авторів (повністю),</w:t>
      </w:r>
    </w:p>
    <w:p w:rsidR="007337C4" w:rsidRPr="007337C4" w:rsidRDefault="007337C4" w:rsidP="007337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назва команди.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Останній слайд презентації – список джерел ілюстрацій. Для кожної ілюстрації, що використовується в презентації, повинно бути вказане джерело (Google – це не джерело інформації, а засоби пошуку ілюстрацій на сайтах-джерелах).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Загальна кількість слайдів презентації не повинна перевищувати 20 (враховуючи початковий і заключний).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Об’єм презентації до 50 Мбайт.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Презентації створені в середовищі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MS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Power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Point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вище 2007 версії зберігаються у двох форматах: у форматі своєї версії та у форматі презентації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MS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Power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Point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97-2003.</w:t>
      </w:r>
    </w:p>
    <w:p w:rsidR="007337C4" w:rsidRPr="007337C4" w:rsidRDefault="007337C4" w:rsidP="007337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 створенні проекту забороняється використання макросів.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5.2. Виконання конкурсних завдань під час Турніру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Турнір складається з 5 основних конкурсних завдань, до яких належать:</w:t>
      </w:r>
    </w:p>
    <w:p w:rsidR="007337C4" w:rsidRPr="007337C4" w:rsidRDefault="007337C4" w:rsidP="007337C4">
      <w:pPr>
        <w:widowControl w:val="0"/>
        <w:numPr>
          <w:ilvl w:val="0"/>
          <w:numId w:val="6"/>
        </w:numPr>
        <w:tabs>
          <w:tab w:val="num" w:pos="851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 домашніх проектів;</w:t>
      </w:r>
    </w:p>
    <w:p w:rsidR="007337C4" w:rsidRPr="007337C4" w:rsidRDefault="007337C4" w:rsidP="007337C4">
      <w:pPr>
        <w:widowControl w:val="0"/>
        <w:numPr>
          <w:ilvl w:val="0"/>
          <w:numId w:val="6"/>
        </w:numPr>
        <w:tabs>
          <w:tab w:val="num" w:pos="851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художників (комп’ютерна графіка,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7337C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337C4" w:rsidRPr="007337C4" w:rsidRDefault="007337C4" w:rsidP="007337C4">
      <w:pPr>
        <w:widowControl w:val="0"/>
        <w:numPr>
          <w:ilvl w:val="0"/>
          <w:numId w:val="6"/>
        </w:numPr>
        <w:tabs>
          <w:tab w:val="num" w:pos="851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програмістів (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2.0);</w:t>
      </w:r>
    </w:p>
    <w:p w:rsidR="007337C4" w:rsidRPr="007337C4" w:rsidRDefault="007337C4" w:rsidP="007337C4">
      <w:pPr>
        <w:widowControl w:val="0"/>
        <w:numPr>
          <w:ilvl w:val="0"/>
          <w:numId w:val="6"/>
        </w:numPr>
        <w:tabs>
          <w:tab w:val="num" w:pos="851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шифрувальників;</w:t>
      </w:r>
    </w:p>
    <w:p w:rsidR="007337C4" w:rsidRPr="007337C4" w:rsidRDefault="007337C4" w:rsidP="007337C4">
      <w:pPr>
        <w:widowControl w:val="0"/>
        <w:numPr>
          <w:ilvl w:val="0"/>
          <w:numId w:val="6"/>
        </w:numPr>
        <w:tabs>
          <w:tab w:val="num" w:pos="851"/>
          <w:tab w:val="left" w:pos="9065"/>
        </w:tabs>
        <w:autoSpaceDE w:val="0"/>
        <w:autoSpaceDN w:val="0"/>
        <w:adjustRightInd w:val="0"/>
        <w:spacing w:after="0" w:line="240" w:lineRule="auto"/>
        <w:ind w:left="1134" w:right="-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знавців інформатики.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Тривалість виконання командою кожного з основних конкурсних завдань (крім захисту домашніх проектів) становить 20 хвилин. 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Захист командою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домашнього проекту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тривати до 10 хвилин:</w:t>
      </w:r>
    </w:p>
    <w:p w:rsidR="007337C4" w:rsidRPr="007337C4" w:rsidRDefault="007337C4" w:rsidP="007337C4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 – до 5 хвилин,</w:t>
      </w:r>
    </w:p>
    <w:p w:rsidR="007337C4" w:rsidRPr="007337C4" w:rsidRDefault="007337C4" w:rsidP="007337C4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дискусія – до 5 хвилин.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 захисті проекту беруть участь усі члени команди в порядку, визначеному капітаном команди. Розв’язання інших основних конкурсних завдань, крім конкурсу знавців інформатики, доповідає один із членів команди, якого визначає капітан команди, або сам капітан, але не більше одного разу.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знавців інформатики проводиться як у командному, так і в особистому заліку.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виконання та представлення розв’язків основних конкурсних завдань визначається оргкомітетом та журі Турніру.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Оцінка виступів команд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left="1134" w:right="-7" w:hanging="567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6.1. Оцінка виконання домашнього проекту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Оцінка виконання домашнього проекту складається із двох оцінок:</w:t>
      </w:r>
      <w:r w:rsidRPr="00733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7C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 заочний (максимум 30 балів) та очний (максимум 55 балів) тури.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 час заочного туру журі оцінює домашній проект за такими критеріями:</w:t>
      </w:r>
    </w:p>
    <w:p w:rsidR="007337C4" w:rsidRPr="007337C4" w:rsidRDefault="007337C4" w:rsidP="007337C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1) структура презентації:</w:t>
      </w:r>
    </w:p>
    <w:p w:rsidR="007337C4" w:rsidRPr="007337C4" w:rsidRDefault="007337C4" w:rsidP="007337C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 відповідність вимогам до презентації, зазначеним у розділі 5.1;</w:t>
      </w:r>
    </w:p>
    <w:p w:rsidR="007337C4" w:rsidRPr="007337C4" w:rsidRDefault="007337C4" w:rsidP="007337C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 наявність зрозумілої навігації,</w:t>
      </w:r>
      <w:r w:rsidRPr="007337C4">
        <w:rPr>
          <w:rFonts w:ascii="Calibri" w:eastAsia="Times New Roman" w:hAnsi="Calibri" w:cs="Times New Roman"/>
          <w:sz w:val="24"/>
          <w:szCs w:val="24"/>
          <w:lang w:val="uk-UA" w:eastAsia="uk-UA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доречні переходи між слайдами;</w:t>
      </w:r>
    </w:p>
    <w:p w:rsidR="007337C4" w:rsidRPr="007337C4" w:rsidRDefault="007337C4" w:rsidP="007337C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– логічна послідовність інформації на слайдах;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337C4" w:rsidRPr="007337C4" w:rsidRDefault="007337C4" w:rsidP="007337C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2) оформлення презентації: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естетичність оформлення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(фон, текст, кольори допомагають розкривати тему, не відволікають від сприйняття презентації); 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оригінальність дизайну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на слайдах різного роду об’єктів (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малюнки, фото, анімація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тощо) у кількості, виправданій змістом презентації; 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грамотність викладеного матеріалу</w:t>
      </w:r>
      <w:r w:rsidRPr="007337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337C4" w:rsidRPr="007337C4" w:rsidRDefault="007337C4" w:rsidP="007337C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зміст презентації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змістовність та відповідність заданій тематиці;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відмінність представлених матеріалів від уже існуючих розробок, ступінь новизни;</w:t>
      </w:r>
    </w:p>
    <w:p w:rsidR="007337C4" w:rsidRPr="007337C4" w:rsidRDefault="007337C4" w:rsidP="007337C4">
      <w:pPr>
        <w:widowControl w:val="0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інструкції у форматах .doc або .docx щодо роботи з матеріалами презентації.</w:t>
      </w:r>
    </w:p>
    <w:p w:rsidR="007337C4" w:rsidRPr="007337C4" w:rsidRDefault="007337C4" w:rsidP="007337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інструкції з використання презентації автори проекту повинні навести повний опис роботи з презентацією, повідомити про призначення кнопок та про дії тригерів, пояснити, як управляти презентацією.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</w:pPr>
      <w:r w:rsidRPr="007337C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>Ступінь прояву кожного з критеріїв заочного туру оцінюється за трьохбальною шкалою.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337C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 час очного туру журі оцінює захист домашнього проекту за такими критеріями: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417"/>
      </w:tblGrid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Розкриття наданої теми: ч</w:t>
            </w: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іткість, логічність і послідовність викладеного матеріалу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балів</w:t>
            </w:r>
          </w:p>
        </w:tc>
      </w:tr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 інтерактивних засобів презентації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балів</w:t>
            </w:r>
          </w:p>
        </w:tc>
      </w:tr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Вільне володіння матеріалом, вичерпність відповідей, культура мовлення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балів</w:t>
            </w:r>
          </w:p>
        </w:tc>
      </w:tr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при створенні проекту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балів</w:t>
            </w:r>
          </w:p>
        </w:tc>
      </w:tr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Дотримання термінів проведення захисту проекту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балів</w:t>
            </w:r>
          </w:p>
        </w:tc>
      </w:tr>
      <w:tr w:rsidR="007337C4" w:rsidRPr="007337C4" w:rsidTr="00E04438">
        <w:tc>
          <w:tcPr>
            <w:tcW w:w="8080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Оригінальність захисту та дизайну презентації</w:t>
            </w:r>
          </w:p>
        </w:tc>
        <w:tc>
          <w:tcPr>
            <w:tcW w:w="1417" w:type="dxa"/>
            <w:shd w:val="clear" w:color="auto" w:fill="auto"/>
          </w:tcPr>
          <w:p w:rsidR="007337C4" w:rsidRPr="007337C4" w:rsidRDefault="007337C4" w:rsidP="007337C4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33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балів</w:t>
            </w:r>
          </w:p>
        </w:tc>
      </w:tr>
    </w:tbl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 час захисту учасники представляють свою роботу, вказують назву презентації, категорію осіб, для яких вона призначена, мету використання презентації, засоби роботи з презентацією. </w:t>
      </w: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оцінка виконання домашнього проекту за два тури – 85 балів.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left="1050" w:right="-8" w:hanging="483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6.2. Оцінка виконання командами основних конкурсних завдань Турніру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Оцінка знань і вмінь учасників Турніру щодо виконання ними основних конкурсних завдань Турніру здійснюється журі наступним чином.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 «Конкурсі художників» (комп’ютерна графіка) кожен правильно виконаний малюнок (із трьох запропонованих малюнків різної складності) оцінюється відповідно 20, 30 та 50 балами. Малюнки виконуються за готовими зразками.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Оцінюється подібність до вихідної фотокартки, кількість зроблених малюнків, оптимальність використання елементів «пензлик» та «олівець». </w:t>
      </w:r>
    </w:p>
    <w:p w:rsidR="007337C4" w:rsidRPr="007337C4" w:rsidRDefault="007337C4" w:rsidP="007337C4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«Конкурс програмістів» складається з двох завдань, кожне з яких оцінюється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у відсотковому еквіваленті від максимальної оцінки у 80 балів.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Розв’язання двох інших конкурсних завдань логічного та алгоритмічного характеру (конкурс шифрувальників і конкурс знавців інформатики) оцінюються членами журі у відсотковому еквіваленті від максимальної суми в 100 балів.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Оцінка виступу команди у конкурсі знавців інформатики складається з суми балів, отриманих кожним членом команди, поділеної на кількість її членів.</w:t>
      </w:r>
    </w:p>
    <w:p w:rsidR="007337C4" w:rsidRPr="007337C4" w:rsidRDefault="007337C4" w:rsidP="007337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Переможці Турніру</w:t>
      </w:r>
    </w:p>
    <w:p w:rsidR="007337C4" w:rsidRPr="007337C4" w:rsidRDefault="007337C4" w:rsidP="007337C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7. 1. Командна першість</w:t>
      </w:r>
    </w:p>
    <w:p w:rsidR="007337C4" w:rsidRPr="007337C4" w:rsidRDefault="007337C4" w:rsidP="007337C4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Переможцями Турніру стають команди, які за підсумками Турніру набрали найбільшу сумарну кількість балів у групових та індивідуальних змаганнях. 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Переможцями Турніру можуть бути команди, які набрали не менш 50 % від максимальної кількості балів.</w:t>
      </w:r>
    </w:p>
    <w:p w:rsidR="007337C4" w:rsidRPr="007337C4" w:rsidRDefault="007337C4" w:rsidP="007337C4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 дипломів між командами-учасницями ІІ (фінального) етапу Турніру здійснюється у</w:t>
      </w:r>
      <w:r w:rsidRPr="007337C4">
        <w:rPr>
          <w:rFonts w:ascii="Times New Roman" w:eastAsia="Times New Roman" w:hAnsi="Times New Roman" w:cs="Times New Roman"/>
          <w:lang w:val="uk-UA"/>
        </w:rPr>
        <w:t xml:space="preserve">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орієнтованому співвідношенні 1 : 2 : 3.</w:t>
      </w:r>
    </w:p>
    <w:p w:rsidR="007337C4" w:rsidRPr="007337C4" w:rsidRDefault="007337C4" w:rsidP="007337C4">
      <w:pPr>
        <w:widowControl w:val="0"/>
        <w:tabs>
          <w:tab w:val="center" w:pos="284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Команди-переможниці Турніру нагороджуються дипломами І, ІІ, та ІІІ ступенів </w:t>
      </w:r>
      <w:r w:rsidR="009C06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Районного </w:t>
      </w: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освіти Харківської міської ради.</w:t>
      </w:r>
    </w:p>
    <w:p w:rsidR="007337C4" w:rsidRPr="007337C4" w:rsidRDefault="007337C4" w:rsidP="007337C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7. 1. Особиста першість</w:t>
      </w:r>
    </w:p>
    <w:p w:rsidR="007337C4" w:rsidRPr="007337C4" w:rsidRDefault="007337C4" w:rsidP="007337C4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оргкомітету Турніру за результатами індивідуальних змагань визначаються переможці в особистій першості. Переможцями стають учні, які набрали найбільшу кількість балів за підсумками конкурсу шифрувальників і конкурсу знавців інформатики. Розподіл дипломів І, ІІ, та ІІІ ступенів для кожного конкурсу здійснюється окремо (номінації «Кращий шифрувальник» та «Кращий знавець інформатики») у орієнтованому співвідношенні 1 : 2 : 3. Переможці в особистій першості нагороджуються дипломами Управління освіти Харківської міської ради. 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lastRenderedPageBreak/>
        <w:t>7.2. Переможці в номінаціях</w:t>
      </w:r>
    </w:p>
    <w:p w:rsidR="007337C4" w:rsidRPr="007337C4" w:rsidRDefault="007337C4" w:rsidP="007337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оргкомітету Турніру визначаються команди-переможці в 6 конкурсних командних номінаціях: «Переможець конкурсу домашніх проектів», «За кращу презентацію домашнього проекту», «Команда кращих комп’ютерних графіків», «Команда кращих програмістів», «Команда кращих шифрувальників», «Команда кращих знавців інформатики». Команди-переможці в номінаціях нагороджуються дипломами Управління освіти Харківської міської ради.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Апеляція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випадку, якщо команда не задоволена роботою членів журі або результатами окремих конкурсів, вона має право протягом 10 хвилин після закінчення конкурсного змагання подати апеляцію до оргкомітету Турніру. 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Апеляція подається до оргкомітету Турніру тільки капітаном команди. 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Апеляція команди повинна містити в собі:</w:t>
      </w:r>
    </w:p>
    <w:p w:rsidR="007337C4" w:rsidRPr="007337C4" w:rsidRDefault="007337C4" w:rsidP="007337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 факту порушення;</w:t>
      </w:r>
    </w:p>
    <w:p w:rsidR="007337C4" w:rsidRPr="007337C4" w:rsidRDefault="007337C4" w:rsidP="007337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посилання на ті пункти умов проведення Турніру, які було порушено;</w:t>
      </w:r>
    </w:p>
    <w:p w:rsidR="007337C4" w:rsidRPr="007337C4" w:rsidRDefault="007337C4" w:rsidP="007337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посилання на те, що інша команда або команди визнали факт порушення.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Оргкомітет разом з журі розглядає апеляцію на спільному засіданні і приймає рішення за наявності факту порушення до закінчення наступного за регламентом проведення Турніру конкурсного змагання.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Претензії команди не будуть задоволені, якщо:</w:t>
      </w:r>
    </w:p>
    <w:p w:rsidR="007337C4" w:rsidRPr="007337C4" w:rsidRDefault="007337C4" w:rsidP="007337C4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виходить за межі умов проведення Турніру,</w:t>
      </w:r>
    </w:p>
    <w:p w:rsidR="007337C4" w:rsidRPr="007337C4" w:rsidRDefault="007337C4" w:rsidP="007337C4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журі та інші учасники конкурсного змагання не визнають факту порушення,</w:t>
      </w:r>
    </w:p>
    <w:p w:rsidR="007337C4" w:rsidRPr="007337C4" w:rsidRDefault="007337C4" w:rsidP="007337C4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або відсутність факту порушення ніяким чином не змінюють результати командного конкурсу.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справедливої апеляції спосіб її задовольнити повинен бути вироблений оргкомітетом та журі турніру на спільному засіданні до закінчення наступного за регламентом проведення Турніру конкурсного змагання.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7337C4" w:rsidRPr="007337C4" w:rsidRDefault="007337C4" w:rsidP="007337C4">
      <w:pPr>
        <w:widowControl w:val="0"/>
        <w:numPr>
          <w:ilvl w:val="0"/>
          <w:numId w:val="3"/>
        </w:numPr>
        <w:tabs>
          <w:tab w:val="num" w:pos="284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Нагородження переможців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Нагородження переможців Турніру в командному та особистому заліках та за номінаціями відбувається в день проведення І (районного) етапу турніру.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проведених змагань оргкомітет та журі Турніру мають право виступити з клопотанням про нагородження вчителів, які підготували переможців Турніру, Почесними грамотами Управління освіти Харківської міської ради.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tabs>
          <w:tab w:val="left" w:pos="6237"/>
          <w:tab w:val="left" w:pos="7088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7C4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Управління освіти                                                              О.С. НИЖНИК</w:t>
      </w: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7C4" w:rsidRPr="007337C4" w:rsidRDefault="007337C4" w:rsidP="007337C4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Default="007337C4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Default="007337C4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Default="007337C4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Default="007337C4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7337C4" w:rsidRDefault="007337C4" w:rsidP="009C06EB">
      <w:pPr>
        <w:tabs>
          <w:tab w:val="left" w:pos="2868"/>
        </w:tabs>
        <w:spacing w:after="160" w:line="256" w:lineRule="auto"/>
        <w:rPr>
          <w:rFonts w:eastAsiaTheme="minorHAnsi"/>
          <w:lang w:val="uk-UA" w:eastAsia="en-US"/>
        </w:rPr>
      </w:pPr>
      <w:bookmarkStart w:id="0" w:name="_GoBack"/>
      <w:bookmarkEnd w:id="0"/>
    </w:p>
    <w:p w:rsidR="007337C4" w:rsidRPr="00641332" w:rsidRDefault="007337C4" w:rsidP="007337C4">
      <w:pPr>
        <w:spacing w:after="160" w:line="256" w:lineRule="auto"/>
        <w:ind w:left="6663" w:hanging="666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   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до наказу Управління освіти                                                                                                                                 Основ'янського району                                                                                                                                                    від 10.03.2020 № 63</w:t>
      </w:r>
    </w:p>
    <w:p w:rsidR="007337C4" w:rsidRPr="00641332" w:rsidRDefault="007337C4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СКЛАД </w:t>
      </w: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оргкомітету районного турніру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основ інформатики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серед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учнів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–х класів закладів загальної середньої освіти</w:t>
      </w:r>
    </w:p>
    <w:p w:rsidR="00641332" w:rsidRPr="00641332" w:rsidRDefault="00641332" w:rsidP="00641332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комітету: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Нижник Олександр Степанович – начальник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Заступник голови: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Прохоренко Ольга Володимирівна – заступник начальника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Члени оргкомітету: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Надточій Олена Іванівна – завідувачка районним методичним центром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Малікова Інна Миколаївна</w:t>
      </w: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-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методист районного методичного центру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Сільченко Анастасія Андріївна – методист районного методичного центру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Поллак Маргарита Анатоліївна – методист районного методичного центру Управління освіти</w:t>
      </w:r>
    </w:p>
    <w:p w:rsidR="00641332" w:rsidRPr="00641332" w:rsidRDefault="00641332" w:rsidP="00641332">
      <w:pPr>
        <w:tabs>
          <w:tab w:val="left" w:pos="2844"/>
        </w:tabs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rPr>
          <w:sz w:val="28"/>
          <w:szCs w:val="28"/>
          <w:lang w:val="uk-UA"/>
        </w:rPr>
      </w:pPr>
    </w:p>
    <w:p w:rsidR="00641332" w:rsidRPr="00641332" w:rsidRDefault="00641332" w:rsidP="0064133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64133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41332" w:rsidRPr="00641332" w:rsidRDefault="00641332" w:rsidP="0064133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rPr>
          <w:rFonts w:eastAsiaTheme="minorHAnsi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rPr>
          <w:rFonts w:eastAsiaTheme="minorHAnsi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rPr>
          <w:rFonts w:eastAsiaTheme="minorHAnsi"/>
          <w:lang w:val="uk-UA" w:eastAsia="en-US"/>
        </w:rPr>
      </w:pPr>
    </w:p>
    <w:p w:rsidR="00641332" w:rsidRDefault="00641332">
      <w:pPr>
        <w:rPr>
          <w:rFonts w:ascii="Times New Roman" w:hAnsi="Times New Roman" w:cs="Times New Roman"/>
          <w:lang w:val="uk-UA"/>
        </w:rPr>
      </w:pPr>
    </w:p>
    <w:p w:rsidR="00641332" w:rsidRDefault="00641332">
      <w:pPr>
        <w:rPr>
          <w:rFonts w:ascii="Times New Roman" w:hAnsi="Times New Roman" w:cs="Times New Roman"/>
          <w:lang w:val="uk-UA"/>
        </w:rPr>
      </w:pPr>
    </w:p>
    <w:p w:rsidR="00641332" w:rsidRDefault="00641332">
      <w:pPr>
        <w:rPr>
          <w:rFonts w:ascii="Times New Roman" w:hAnsi="Times New Roman" w:cs="Times New Roman"/>
          <w:lang w:val="uk-UA"/>
        </w:rPr>
      </w:pPr>
    </w:p>
    <w:p w:rsidR="00641332" w:rsidRPr="00641332" w:rsidRDefault="00641332" w:rsidP="00641332">
      <w:pPr>
        <w:spacing w:after="160" w:line="256" w:lineRule="auto"/>
        <w:ind w:left="6663" w:hanging="666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  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Додаток </w:t>
      </w:r>
      <w:r w:rsidR="008D7FF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3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 наказу Управління освіти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</w:t>
      </w:r>
      <w:r w:rsidRPr="0064133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Основ'янського району                                                                                                                                                    від 10.03.2020 № 63</w:t>
      </w: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eastAsiaTheme="minorHAnsi"/>
          <w:lang w:val="uk-UA" w:eastAsia="en-US"/>
        </w:rPr>
      </w:pP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СКЛАД </w:t>
      </w:r>
    </w:p>
    <w:p w:rsid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журі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районного турніру з основ інформатики                                                                    серед учнів 5 – 7 –х класів закладів загальної середньої освіти</w:t>
      </w:r>
    </w:p>
    <w:p w:rsidR="00641332" w:rsidRPr="00641332" w:rsidRDefault="00641332" w:rsidP="00641332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журі:           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Надточій Олена Іванівна – завідувачка районним методичним центром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Заступник голови: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Малікова Інна Миколаївна</w:t>
      </w: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-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методист районного методичного центру Управління освіти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Члени журі:            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Бондаренко Ольга Миколаївна – вчитель інформатики,  ХГ № 12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Хохлова Світлана Львівна </w:t>
      </w:r>
      <w:r w:rsidRPr="0064133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–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керівник РМО вчителів інформатики, ЗОШ № 35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  <w:t xml:space="preserve">                                   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Безчеревних Світлана Василівна – вчитель інформатики, ХГ № 34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  <w:tab/>
        <w:t xml:space="preserve">   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Костенко Тетяна Василівна   – вчитель інформатики, ЗОШ № 53</w:t>
      </w: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</w:pPr>
      <w:r w:rsidRPr="00641332"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  <w:t xml:space="preserve">                                       </w:t>
      </w:r>
      <w:r w:rsidRPr="006413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Бойко Альона Анатоліївна – вчитель інформатики,                ХГ № 48</w:t>
      </w:r>
    </w:p>
    <w:p w:rsidR="00641332" w:rsidRPr="00641332" w:rsidRDefault="00641332" w:rsidP="00641332">
      <w:pPr>
        <w:tabs>
          <w:tab w:val="left" w:pos="2844"/>
        </w:tabs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spacing w:after="160" w:line="256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41332" w:rsidRPr="00641332" w:rsidRDefault="00641332" w:rsidP="00641332">
      <w:pPr>
        <w:rPr>
          <w:sz w:val="28"/>
          <w:szCs w:val="28"/>
          <w:lang w:val="uk-UA"/>
        </w:rPr>
      </w:pPr>
    </w:p>
    <w:p w:rsidR="00641332" w:rsidRPr="00641332" w:rsidRDefault="00641332" w:rsidP="0064133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64133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41332" w:rsidRPr="00641332" w:rsidRDefault="00641332" w:rsidP="0064133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1332" w:rsidRDefault="00641332">
      <w:pPr>
        <w:rPr>
          <w:rFonts w:ascii="Times New Roman" w:hAnsi="Times New Roman" w:cs="Times New Roman"/>
          <w:lang w:val="uk-UA"/>
        </w:rPr>
      </w:pPr>
    </w:p>
    <w:p w:rsidR="008D7FFA" w:rsidRDefault="008D7FFA">
      <w:pPr>
        <w:rPr>
          <w:rFonts w:ascii="Times New Roman" w:hAnsi="Times New Roman" w:cs="Times New Roman"/>
          <w:lang w:val="uk-UA"/>
        </w:rPr>
      </w:pPr>
    </w:p>
    <w:p w:rsidR="008D7FFA" w:rsidRDefault="008D7FFA">
      <w:pPr>
        <w:rPr>
          <w:rFonts w:ascii="Times New Roman" w:hAnsi="Times New Roman" w:cs="Times New Roman"/>
          <w:lang w:val="uk-UA"/>
        </w:rPr>
        <w:sectPr w:rsidR="008D7FF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D7FFA" w:rsidRPr="00641332" w:rsidRDefault="008D7FFA" w:rsidP="008D7FFA">
      <w:pPr>
        <w:tabs>
          <w:tab w:val="left" w:pos="12180"/>
        </w:tabs>
        <w:jc w:val="right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-258445</wp:posOffset>
                </wp:positionV>
                <wp:extent cx="2240280" cy="9372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93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FA" w:rsidRDefault="008D7FFA" w:rsidP="008D7FFA"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</w:t>
                            </w:r>
                            <w:r w:rsidRPr="0064133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Додаток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>3</w:t>
                            </w:r>
                            <w:r w:rsidRPr="0064133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</w:t>
                            </w:r>
                            <w:r w:rsidRPr="0064133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>до наказу Управління освіти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</w:t>
                            </w:r>
                            <w:r w:rsidRPr="0064133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Основ'янського району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                                                                  </w:t>
                            </w:r>
                            <w:r w:rsidRPr="0064133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10.03.2020 № 63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92.85pt;margin-top:-20.35pt;width:176.4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" fillcolor="white [3201]" strokecolor="white [3212]" strokeweight="1pt">
                <v:textbox>
                  <w:txbxContent>
                    <w:p w:rsidR="008D7FFA" w:rsidRDefault="008D7FFA" w:rsidP="008D7FFA"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    </w:t>
                      </w:r>
                      <w:r w:rsidRPr="00641332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Додаток 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>3</w:t>
                      </w:r>
                      <w:r w:rsidRPr="00641332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</w:t>
                      </w:r>
                      <w:r w:rsidRPr="00641332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>до наказу Управління освіти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        </w:t>
                      </w:r>
                      <w:r w:rsidRPr="00641332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Основ'янського району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                                                                          </w:t>
                      </w:r>
                      <w:r w:rsidRPr="00641332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від 10.03.2020 № 63                                                                                                 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8D7FFA" w:rsidRDefault="008D7FFA" w:rsidP="008D7FFA">
      <w:pPr>
        <w:tabs>
          <w:tab w:val="left" w:pos="12180"/>
        </w:tabs>
        <w:jc w:val="right"/>
        <w:rPr>
          <w:rFonts w:ascii="Times New Roman" w:hAnsi="Times New Roman" w:cs="Times New Roman"/>
          <w:lang w:val="uk-UA"/>
        </w:rPr>
      </w:pPr>
    </w:p>
    <w:p w:rsidR="008D7FFA" w:rsidRDefault="008D7FFA" w:rsidP="008D7FFA">
      <w:pPr>
        <w:tabs>
          <w:tab w:val="left" w:pos="12180"/>
        </w:tabs>
        <w:jc w:val="right"/>
        <w:rPr>
          <w:rFonts w:ascii="Times New Roman" w:hAnsi="Times New Roman" w:cs="Times New Roman"/>
          <w:lang w:val="uk-UA"/>
        </w:rPr>
      </w:pPr>
    </w:p>
    <w:p w:rsidR="008D7FFA" w:rsidRDefault="008D7FFA" w:rsidP="008D7FFA">
      <w:pPr>
        <w:tabs>
          <w:tab w:val="left" w:pos="12180"/>
        </w:tabs>
        <w:jc w:val="right"/>
        <w:rPr>
          <w:rFonts w:ascii="Times New Roman" w:hAnsi="Times New Roman" w:cs="Times New Roman"/>
          <w:lang w:val="uk-UA"/>
        </w:rPr>
      </w:pPr>
    </w:p>
    <w:p w:rsidR="008D7FFA" w:rsidRPr="008D7FFA" w:rsidRDefault="008D7FFA" w:rsidP="008D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ЗАЯВКА</w:t>
      </w:r>
    </w:p>
    <w:p w:rsidR="008D7FFA" w:rsidRPr="008D7FFA" w:rsidRDefault="008D7FFA" w:rsidP="008D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участь команди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Основ’янського</w:t>
      </w: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міської ради</w:t>
      </w: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D7FFA" w:rsidRPr="008D7FFA" w:rsidRDefault="008D7FFA" w:rsidP="008D7F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D7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D7F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D7F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ХІ</w:t>
      </w:r>
      <w:r w:rsidRPr="008D7FFA">
        <w:rPr>
          <w:rFonts w:ascii="Times New Roman" w:eastAsia="Times New Roman" w:hAnsi="Times New Roman" w:cs="Times New Roman"/>
          <w:sz w:val="28"/>
          <w:szCs w:val="28"/>
        </w:rPr>
        <w:t xml:space="preserve"> міськ</w:t>
      </w: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8D7FFA">
        <w:rPr>
          <w:rFonts w:ascii="Times New Roman" w:eastAsia="Times New Roman" w:hAnsi="Times New Roman" w:cs="Times New Roman"/>
          <w:sz w:val="28"/>
          <w:szCs w:val="28"/>
        </w:rPr>
        <w:t xml:space="preserve"> турнір</w:t>
      </w: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D7FFA">
        <w:rPr>
          <w:rFonts w:ascii="Times New Roman" w:eastAsia="Times New Roman" w:hAnsi="Times New Roman" w:cs="Times New Roman"/>
          <w:sz w:val="28"/>
          <w:szCs w:val="28"/>
        </w:rPr>
        <w:t xml:space="preserve"> з основ інформатики</w:t>
      </w:r>
      <w:r w:rsidRPr="008D7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 учнів 5-7-х класів</w:t>
      </w:r>
      <w:r w:rsidRPr="008D7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FFA">
        <w:rPr>
          <w:rFonts w:ascii="Times New Roman" w:eastAsia="Times New Roman" w:hAnsi="Times New Roman" w:cs="Times New Roman"/>
          <w:bCs/>
          <w:sz w:val="28"/>
          <w:szCs w:val="28"/>
        </w:rPr>
        <w:t>закладів</w:t>
      </w:r>
      <w:r w:rsidRPr="008D7F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загальної середньої освіти</w:t>
      </w:r>
    </w:p>
    <w:p w:rsidR="008D7FFA" w:rsidRPr="008D7FFA" w:rsidRDefault="008D7FFA" w:rsidP="008D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Pr="008D7FFA" w:rsidRDefault="008D7FFA" w:rsidP="008D7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команди __________________________________________</w:t>
      </w:r>
    </w:p>
    <w:p w:rsidR="008D7FFA" w:rsidRPr="008D7FFA" w:rsidRDefault="008D7FFA" w:rsidP="008D7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Капітан команди __________________________________________</w:t>
      </w:r>
    </w:p>
    <w:p w:rsidR="008D7FFA" w:rsidRPr="008D7FFA" w:rsidRDefault="008D7FFA" w:rsidP="008D7FFA">
      <w:pPr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команди: (ПІБ повністю, посада, місце роботи, кваліфікаційна категорія, звання, моб. телефон)</w:t>
      </w:r>
    </w:p>
    <w:p w:rsidR="008D7FFA" w:rsidRPr="008D7FFA" w:rsidRDefault="008D7FFA" w:rsidP="008D7FFA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323"/>
        <w:gridCol w:w="2953"/>
        <w:gridCol w:w="880"/>
        <w:gridCol w:w="1800"/>
        <w:gridCol w:w="1800"/>
        <w:gridCol w:w="2469"/>
        <w:gridCol w:w="2199"/>
      </w:tblGrid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(повністю)</w:t>
            </w:r>
          </w:p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членів команди</w:t>
            </w: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 освіти </w:t>
            </w: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lang w:val="uk-UA"/>
              </w:rPr>
              <w:t>Паспорт/</w:t>
            </w:r>
          </w:p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lang w:val="uk-UA"/>
              </w:rPr>
              <w:t>свідоцтво про народження</w:t>
            </w: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lang w:val="uk-UA"/>
              </w:rPr>
              <w:t>Ідентифікаційний номер</w:t>
            </w: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(повністю)</w:t>
            </w:r>
          </w:p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F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</w:tr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FFA" w:rsidRPr="008D7FFA" w:rsidTr="00E04438">
        <w:tc>
          <w:tcPr>
            <w:tcW w:w="232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95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6" w:type="pct"/>
          </w:tcPr>
          <w:p w:rsidR="008D7FFA" w:rsidRPr="008D7FFA" w:rsidRDefault="008D7FFA" w:rsidP="008D7FFA">
            <w:pPr>
              <w:tabs>
                <w:tab w:val="num" w:pos="0"/>
                <w:tab w:val="left" w:pos="156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7" w:type="pct"/>
          </w:tcPr>
          <w:p w:rsidR="008D7FFA" w:rsidRPr="008D7FFA" w:rsidRDefault="008D7FFA" w:rsidP="008D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7FFA" w:rsidRPr="008D7FFA" w:rsidRDefault="008D7FFA" w:rsidP="008D7FFA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FFA" w:rsidRP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                  М.П.          __________________ ПІБ</w:t>
      </w:r>
    </w:p>
    <w:p w:rsidR="008D7FFA" w:rsidRPr="008D7FFA" w:rsidRDefault="008D7FFA" w:rsidP="008D7FFA">
      <w:pPr>
        <w:spacing w:after="0" w:line="240" w:lineRule="auto"/>
        <w:ind w:left="993" w:hanging="900"/>
        <w:rPr>
          <w:rFonts w:ascii="Times New Roman" w:eastAsia="Times New Roman" w:hAnsi="Times New Roman" w:cs="Times New Roman"/>
          <w:lang w:val="uk-UA"/>
        </w:rPr>
      </w:pP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8D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8D7FFA">
        <w:rPr>
          <w:rFonts w:ascii="Times New Roman" w:eastAsia="Times New Roman" w:hAnsi="Times New Roman" w:cs="Times New Roman"/>
          <w:lang w:val="uk-UA"/>
        </w:rPr>
        <w:t>(підпис)</w:t>
      </w:r>
    </w:p>
    <w:p w:rsidR="008D7FFA" w:rsidRPr="00874787" w:rsidRDefault="008D7FFA" w:rsidP="008D7FFA">
      <w:pPr>
        <w:tabs>
          <w:tab w:val="left" w:pos="12180"/>
        </w:tabs>
        <w:jc w:val="right"/>
        <w:rPr>
          <w:rFonts w:ascii="Times New Roman" w:hAnsi="Times New Roman" w:cs="Times New Roman"/>
          <w:lang w:val="uk-UA"/>
        </w:rPr>
      </w:pPr>
    </w:p>
    <w:sectPr w:rsidR="008D7FFA" w:rsidRPr="00874787" w:rsidSect="008D7FF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8" w:rsidRDefault="00D24968" w:rsidP="00874787">
      <w:pPr>
        <w:spacing w:after="0" w:line="240" w:lineRule="auto"/>
      </w:pPr>
      <w:r>
        <w:separator/>
      </w:r>
    </w:p>
  </w:endnote>
  <w:endnote w:type="continuationSeparator" w:id="0">
    <w:p w:rsidR="00D24968" w:rsidRDefault="00D24968" w:rsidP="0087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8" w:rsidRDefault="00D24968" w:rsidP="00874787">
      <w:pPr>
        <w:spacing w:after="0" w:line="240" w:lineRule="auto"/>
      </w:pPr>
      <w:r>
        <w:separator/>
      </w:r>
    </w:p>
  </w:footnote>
  <w:footnote w:type="continuationSeparator" w:id="0">
    <w:p w:rsidR="00D24968" w:rsidRDefault="00D24968" w:rsidP="0087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91"/>
    <w:multiLevelType w:val="hybridMultilevel"/>
    <w:tmpl w:val="22580C14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B4E"/>
    <w:multiLevelType w:val="hybridMultilevel"/>
    <w:tmpl w:val="95BE28EC"/>
    <w:lvl w:ilvl="0" w:tplc="C3B8134E">
      <w:start w:val="3"/>
      <w:numFmt w:val="bullet"/>
      <w:lvlText w:val="-"/>
      <w:lvlJc w:val="left"/>
      <w:pPr>
        <w:tabs>
          <w:tab w:val="num" w:pos="2335"/>
        </w:tabs>
        <w:ind w:left="233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14AC37BC"/>
    <w:multiLevelType w:val="hybridMultilevel"/>
    <w:tmpl w:val="ECB8F6E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 w15:restartNumberingAfterBreak="0">
    <w:nsid w:val="3D977F9C"/>
    <w:multiLevelType w:val="hybridMultilevel"/>
    <w:tmpl w:val="C54C666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F70145"/>
    <w:multiLevelType w:val="hybridMultilevel"/>
    <w:tmpl w:val="BA9C8152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092A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A15D4"/>
    <w:multiLevelType w:val="hybridMultilevel"/>
    <w:tmpl w:val="18E8BA8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862292"/>
    <w:multiLevelType w:val="hybridMultilevel"/>
    <w:tmpl w:val="DBE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2082"/>
    <w:multiLevelType w:val="hybridMultilevel"/>
    <w:tmpl w:val="D698450A"/>
    <w:lvl w:ilvl="0" w:tplc="B15A645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92806"/>
    <w:multiLevelType w:val="hybridMultilevel"/>
    <w:tmpl w:val="255EFBC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864787"/>
    <w:multiLevelType w:val="hybridMultilevel"/>
    <w:tmpl w:val="BDEE087C"/>
    <w:lvl w:ilvl="0" w:tplc="EB8A95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FA6591"/>
    <w:multiLevelType w:val="hybridMultilevel"/>
    <w:tmpl w:val="7DCA36F4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7472A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A"/>
    <w:rsid w:val="00641332"/>
    <w:rsid w:val="007337C4"/>
    <w:rsid w:val="00874787"/>
    <w:rsid w:val="008D7FFA"/>
    <w:rsid w:val="00905669"/>
    <w:rsid w:val="009C06EB"/>
    <w:rsid w:val="00BA367A"/>
    <w:rsid w:val="00C33E46"/>
    <w:rsid w:val="00D14D59"/>
    <w:rsid w:val="00D24968"/>
    <w:rsid w:val="00E35823"/>
    <w:rsid w:val="00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F560"/>
  <w15:chartTrackingRefBased/>
  <w15:docId w15:val="{2A403AD6-DCC5-4408-AFD0-8FB0B491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78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4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787"/>
    <w:rPr>
      <w:rFonts w:eastAsiaTheme="minorEastAsia"/>
      <w:lang w:val="ru-RU" w:eastAsia="ru-RU"/>
    </w:rPr>
  </w:style>
  <w:style w:type="table" w:styleId="a8">
    <w:name w:val="Table Grid"/>
    <w:basedOn w:val="a1"/>
    <w:uiPriority w:val="39"/>
    <w:rsid w:val="008D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6E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13712</Words>
  <Characters>7816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2020-03-11T12:51:00Z</cp:lastPrinted>
  <dcterms:created xsi:type="dcterms:W3CDTF">2020-03-10T11:32:00Z</dcterms:created>
  <dcterms:modified xsi:type="dcterms:W3CDTF">2020-03-11T12:56:00Z</dcterms:modified>
</cp:coreProperties>
</file>