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76" w:rsidRPr="00D25116" w:rsidRDefault="00F11576" w:rsidP="00F11576">
      <w:pPr>
        <w:jc w:val="both"/>
        <w:rPr>
          <w:sz w:val="28"/>
          <w:szCs w:val="28"/>
          <w:lang w:val="uk-UA"/>
        </w:rPr>
      </w:pPr>
    </w:p>
    <w:tbl>
      <w:tblPr>
        <w:tblW w:w="9356" w:type="dxa"/>
        <w:tblInd w:w="250" w:type="dxa"/>
        <w:tblBorders>
          <w:bottom w:val="single" w:sz="18" w:space="0" w:color="auto"/>
        </w:tblBorders>
        <w:tblLayout w:type="fixed"/>
        <w:tblLook w:val="0000"/>
      </w:tblPr>
      <w:tblGrid>
        <w:gridCol w:w="1135"/>
        <w:gridCol w:w="6945"/>
        <w:gridCol w:w="1276"/>
      </w:tblGrid>
      <w:tr w:rsidR="00F11576" w:rsidRPr="00D25116" w:rsidTr="00CA0416">
        <w:tc>
          <w:tcPr>
            <w:tcW w:w="1135" w:type="dxa"/>
            <w:tcBorders>
              <w:bottom w:val="thickThinSmallGap" w:sz="24" w:space="0" w:color="auto"/>
            </w:tcBorders>
          </w:tcPr>
          <w:p w:rsidR="00F11576" w:rsidRPr="00D25116" w:rsidRDefault="00F11576" w:rsidP="00C23264">
            <w:pPr>
              <w:rPr>
                <w:b/>
                <w:u w:val="single"/>
                <w:lang w:val="uk-UA"/>
              </w:rPr>
            </w:pPr>
            <w:r w:rsidRPr="00D25116">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7.5pt" o:ole="">
                  <v:imagedata r:id="rId7" o:title=""/>
                </v:shape>
                <o:OLEObject Type="Embed" ProgID="ShapewareVISIO20" ShapeID="_x0000_i1025" DrawAspect="Content" ObjectID="_1646113982" r:id="rId8"/>
              </w:object>
            </w:r>
          </w:p>
        </w:tc>
        <w:tc>
          <w:tcPr>
            <w:tcW w:w="6945" w:type="dxa"/>
            <w:tcBorders>
              <w:bottom w:val="thickThinSmallGap" w:sz="24" w:space="0" w:color="auto"/>
            </w:tcBorders>
          </w:tcPr>
          <w:tbl>
            <w:tblPr>
              <w:tblW w:w="6539" w:type="dxa"/>
              <w:tblInd w:w="33" w:type="dxa"/>
              <w:tblLayout w:type="fixed"/>
              <w:tblLook w:val="04A0"/>
            </w:tblPr>
            <w:tblGrid>
              <w:gridCol w:w="6539"/>
            </w:tblGrid>
            <w:tr w:rsidR="00F11576" w:rsidRPr="00D25116" w:rsidTr="00CA0416">
              <w:tc>
                <w:tcPr>
                  <w:tcW w:w="6539" w:type="dxa"/>
                </w:tcPr>
                <w:p w:rsidR="00F11576" w:rsidRPr="00D25116" w:rsidRDefault="00F11576" w:rsidP="00C23264">
                  <w:pPr>
                    <w:jc w:val="center"/>
                    <w:rPr>
                      <w:rFonts w:eastAsia="Calibri"/>
                      <w:b/>
                      <w:sz w:val="22"/>
                      <w:szCs w:val="22"/>
                      <w:lang w:val="uk-UA"/>
                    </w:rPr>
                  </w:pPr>
                  <w:r w:rsidRPr="00D25116">
                    <w:rPr>
                      <w:rFonts w:eastAsia="Calibri"/>
                      <w:b/>
                      <w:sz w:val="22"/>
                      <w:szCs w:val="22"/>
                      <w:lang w:val="uk-UA"/>
                    </w:rPr>
                    <w:t>УКРАЇНА</w:t>
                  </w:r>
                </w:p>
                <w:p w:rsidR="00F11576" w:rsidRPr="00D25116" w:rsidRDefault="00F11576" w:rsidP="00C23264">
                  <w:pPr>
                    <w:jc w:val="center"/>
                    <w:rPr>
                      <w:rFonts w:eastAsia="Calibri"/>
                      <w:b/>
                      <w:sz w:val="22"/>
                      <w:szCs w:val="22"/>
                      <w:lang w:val="uk-UA"/>
                    </w:rPr>
                  </w:pPr>
                </w:p>
                <w:p w:rsidR="00F11576" w:rsidRPr="00D25116" w:rsidRDefault="00F11576" w:rsidP="00C23264">
                  <w:pPr>
                    <w:jc w:val="center"/>
                    <w:rPr>
                      <w:rFonts w:eastAsia="Calibri"/>
                      <w:b/>
                      <w:sz w:val="22"/>
                      <w:szCs w:val="22"/>
                      <w:lang w:val="uk-UA"/>
                    </w:rPr>
                  </w:pPr>
                  <w:r w:rsidRPr="00D25116">
                    <w:rPr>
                      <w:rFonts w:eastAsia="Calibri"/>
                      <w:b/>
                      <w:sz w:val="22"/>
                      <w:szCs w:val="22"/>
                      <w:lang w:val="uk-UA"/>
                    </w:rPr>
                    <w:t>ХАРКІВСЬКА  МІСЬКА РАДА</w:t>
                  </w:r>
                  <w:r w:rsidR="00CA0416" w:rsidRPr="00D25116">
                    <w:rPr>
                      <w:rFonts w:eastAsia="Calibri"/>
                      <w:b/>
                      <w:sz w:val="22"/>
                      <w:szCs w:val="22"/>
                      <w:lang w:val="uk-UA"/>
                    </w:rPr>
                    <w:t xml:space="preserve"> </w:t>
                  </w:r>
                  <w:r w:rsidRPr="00D25116">
                    <w:rPr>
                      <w:rFonts w:eastAsia="Calibri"/>
                      <w:b/>
                      <w:sz w:val="22"/>
                      <w:szCs w:val="22"/>
                      <w:lang w:val="uk-UA"/>
                    </w:rPr>
                    <w:t>ХАРКІВСЬКОЇ ОБЛАСТІ</w:t>
                  </w:r>
                </w:p>
                <w:p w:rsidR="00F11576" w:rsidRPr="00D25116" w:rsidRDefault="00F11576" w:rsidP="00C23264">
                  <w:pPr>
                    <w:jc w:val="center"/>
                    <w:rPr>
                      <w:rFonts w:eastAsia="Calibri"/>
                      <w:b/>
                      <w:sz w:val="22"/>
                      <w:szCs w:val="22"/>
                      <w:lang w:val="uk-UA"/>
                    </w:rPr>
                  </w:pPr>
                  <w:r w:rsidRPr="00D25116">
                    <w:rPr>
                      <w:rFonts w:eastAsia="Calibri"/>
                      <w:b/>
                      <w:sz w:val="22"/>
                      <w:szCs w:val="22"/>
                      <w:lang w:val="uk-UA"/>
                    </w:rPr>
                    <w:t>ВИКОНАВЧИЙ КОМІТЕТ</w:t>
                  </w:r>
                </w:p>
                <w:p w:rsidR="00F11576" w:rsidRPr="00D25116" w:rsidRDefault="00F11576" w:rsidP="00C23264">
                  <w:pPr>
                    <w:jc w:val="center"/>
                    <w:rPr>
                      <w:rFonts w:eastAsia="Calibri"/>
                      <w:b/>
                      <w:sz w:val="22"/>
                      <w:szCs w:val="22"/>
                      <w:lang w:val="uk-UA"/>
                    </w:rPr>
                  </w:pPr>
                  <w:r w:rsidRPr="00D25116">
                    <w:rPr>
                      <w:rFonts w:eastAsia="Calibri"/>
                      <w:b/>
                      <w:sz w:val="22"/>
                      <w:szCs w:val="22"/>
                      <w:lang w:val="uk-UA"/>
                    </w:rPr>
                    <w:t>АДМІНІСТРАЦІЯ ОСНОВ’ЯНСЬКОГО РАЙОНУ</w:t>
                  </w:r>
                </w:p>
                <w:p w:rsidR="00F11576" w:rsidRPr="00D25116" w:rsidRDefault="00F11576" w:rsidP="00C23264">
                  <w:pPr>
                    <w:pStyle w:val="8"/>
                    <w:rPr>
                      <w:rFonts w:eastAsia="Calibri"/>
                      <w:sz w:val="16"/>
                      <w:szCs w:val="16"/>
                      <w:lang w:val="uk-UA"/>
                    </w:rPr>
                  </w:pPr>
                </w:p>
                <w:p w:rsidR="00F11576" w:rsidRPr="00D25116" w:rsidRDefault="00F11576" w:rsidP="00C23264">
                  <w:pPr>
                    <w:pStyle w:val="8"/>
                    <w:rPr>
                      <w:rFonts w:eastAsia="Calibri"/>
                      <w:sz w:val="24"/>
                      <w:szCs w:val="24"/>
                      <w:lang w:val="uk-UA"/>
                    </w:rPr>
                  </w:pPr>
                  <w:r w:rsidRPr="00D25116">
                    <w:rPr>
                      <w:rFonts w:eastAsia="Calibri"/>
                      <w:sz w:val="24"/>
                      <w:szCs w:val="24"/>
                      <w:lang w:val="uk-UA"/>
                    </w:rPr>
                    <w:t>УПРАВЛІННЯ ОСВІТИ</w:t>
                  </w:r>
                </w:p>
                <w:p w:rsidR="00F11576" w:rsidRPr="00D25116" w:rsidRDefault="00F11576" w:rsidP="00F11576">
                  <w:pPr>
                    <w:jc w:val="center"/>
                    <w:rPr>
                      <w:rFonts w:eastAsia="Calibri"/>
                      <w:sz w:val="20"/>
                      <w:szCs w:val="20"/>
                      <w:lang w:val="uk-UA"/>
                    </w:rPr>
                  </w:pPr>
                </w:p>
              </w:tc>
            </w:tr>
          </w:tbl>
          <w:p w:rsidR="00F11576" w:rsidRPr="00D25116" w:rsidRDefault="00F11576" w:rsidP="00C23264">
            <w:pPr>
              <w:jc w:val="center"/>
              <w:rPr>
                <w:b/>
                <w:sz w:val="22"/>
                <w:szCs w:val="22"/>
                <w:u w:val="single"/>
                <w:lang w:val="uk-UA"/>
              </w:rPr>
            </w:pPr>
          </w:p>
        </w:tc>
        <w:tc>
          <w:tcPr>
            <w:tcW w:w="1276" w:type="dxa"/>
            <w:tcBorders>
              <w:bottom w:val="thickThinSmallGap" w:sz="24" w:space="0" w:color="auto"/>
            </w:tcBorders>
          </w:tcPr>
          <w:p w:rsidR="00F11576" w:rsidRPr="00D25116" w:rsidRDefault="00F11576" w:rsidP="00C23264">
            <w:pPr>
              <w:jc w:val="right"/>
              <w:rPr>
                <w:b/>
                <w:u w:val="single"/>
                <w:lang w:val="uk-UA"/>
              </w:rPr>
            </w:pPr>
            <w:r w:rsidRPr="00D25116">
              <w:rPr>
                <w:noProof/>
                <w:lang w:val="uk-UA"/>
              </w:rPr>
              <w:drawing>
                <wp:inline distT="0" distB="0" distL="0" distR="0">
                  <wp:extent cx="666750" cy="8953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bl>
    <w:p w:rsidR="00F11576" w:rsidRPr="00D25116" w:rsidRDefault="00F11576" w:rsidP="00F11576">
      <w:pPr>
        <w:tabs>
          <w:tab w:val="left" w:pos="6140"/>
        </w:tabs>
        <w:rPr>
          <w:lang w:val="uk-UA"/>
        </w:rPr>
      </w:pPr>
    </w:p>
    <w:p w:rsidR="00F11576" w:rsidRPr="00D25116" w:rsidRDefault="00F11576" w:rsidP="00F11576">
      <w:pPr>
        <w:tabs>
          <w:tab w:val="left" w:pos="6140"/>
        </w:tabs>
        <w:jc w:val="center"/>
        <w:rPr>
          <w:b/>
          <w:sz w:val="32"/>
          <w:szCs w:val="32"/>
          <w:lang w:val="uk-UA"/>
        </w:rPr>
      </w:pPr>
      <w:r w:rsidRPr="00D25116">
        <w:rPr>
          <w:b/>
          <w:sz w:val="32"/>
          <w:szCs w:val="32"/>
          <w:lang w:val="uk-UA"/>
        </w:rPr>
        <w:t>Н А К А З</w:t>
      </w:r>
    </w:p>
    <w:p w:rsidR="00F11576" w:rsidRPr="00D25116" w:rsidRDefault="00F11576" w:rsidP="00F11576">
      <w:pPr>
        <w:tabs>
          <w:tab w:val="left" w:pos="6140"/>
        </w:tabs>
        <w:rPr>
          <w:lang w:val="uk-UA"/>
        </w:rPr>
      </w:pPr>
    </w:p>
    <w:p w:rsidR="00F11576" w:rsidRPr="00D25116" w:rsidRDefault="00F11576" w:rsidP="00F11576">
      <w:pPr>
        <w:tabs>
          <w:tab w:val="left" w:pos="6140"/>
        </w:tabs>
        <w:rPr>
          <w:lang w:val="uk-UA"/>
        </w:rPr>
      </w:pPr>
      <w:r w:rsidRPr="00D25116">
        <w:rPr>
          <w:lang w:val="uk-UA"/>
        </w:rPr>
        <w:t xml:space="preserve">Від </w:t>
      </w:r>
      <w:r w:rsidR="007C6CC2">
        <w:rPr>
          <w:u w:val="single"/>
          <w:lang w:val="uk-UA"/>
        </w:rPr>
        <w:t>18</w:t>
      </w:r>
      <w:r w:rsidR="00D70A97" w:rsidRPr="00D25116">
        <w:rPr>
          <w:u w:val="single"/>
          <w:lang w:val="uk-UA"/>
        </w:rPr>
        <w:t>.0</w:t>
      </w:r>
      <w:r w:rsidR="007C6CC2">
        <w:rPr>
          <w:u w:val="single"/>
          <w:lang w:val="uk-UA"/>
        </w:rPr>
        <w:t>3</w:t>
      </w:r>
      <w:r w:rsidRPr="00D25116">
        <w:rPr>
          <w:u w:val="single"/>
          <w:lang w:val="uk-UA"/>
        </w:rPr>
        <w:t>.20</w:t>
      </w:r>
      <w:r w:rsidR="00410F47">
        <w:rPr>
          <w:u w:val="single"/>
          <w:lang w:val="uk-UA"/>
        </w:rPr>
        <w:t>20</w:t>
      </w:r>
      <w:r w:rsidRPr="00D25116">
        <w:rPr>
          <w:lang w:val="uk-UA"/>
        </w:rPr>
        <w:t xml:space="preserve"> № </w:t>
      </w:r>
      <w:r w:rsidR="007C6CC2">
        <w:rPr>
          <w:u w:val="single"/>
          <w:lang w:val="uk-UA"/>
        </w:rPr>
        <w:t>79</w:t>
      </w:r>
    </w:p>
    <w:p w:rsidR="00F11576" w:rsidRPr="00D25116" w:rsidRDefault="00F11576" w:rsidP="00F11576">
      <w:pPr>
        <w:tabs>
          <w:tab w:val="left" w:pos="6140"/>
        </w:tabs>
        <w:rPr>
          <w:lang w:val="uk-UA"/>
        </w:rPr>
      </w:pPr>
    </w:p>
    <w:p w:rsidR="00D25116" w:rsidRPr="00D25116" w:rsidRDefault="00D25116" w:rsidP="00D25116">
      <w:pPr>
        <w:rPr>
          <w:bCs/>
          <w:sz w:val="28"/>
          <w:szCs w:val="28"/>
          <w:lang w:val="uk-UA"/>
        </w:rPr>
      </w:pPr>
      <w:r w:rsidRPr="00D25116">
        <w:rPr>
          <w:bCs/>
          <w:sz w:val="28"/>
          <w:szCs w:val="28"/>
          <w:lang w:val="uk-UA"/>
        </w:rPr>
        <w:t>Про організаційні заходи для запобігання</w:t>
      </w:r>
    </w:p>
    <w:p w:rsidR="00D25116" w:rsidRPr="00D25116" w:rsidRDefault="00D25116" w:rsidP="00D25116">
      <w:pPr>
        <w:rPr>
          <w:bCs/>
          <w:sz w:val="28"/>
          <w:szCs w:val="28"/>
          <w:lang w:val="uk-UA"/>
        </w:rPr>
      </w:pPr>
      <w:r w:rsidRPr="00D25116">
        <w:rPr>
          <w:bCs/>
          <w:sz w:val="28"/>
          <w:szCs w:val="28"/>
          <w:lang w:val="uk-UA"/>
        </w:rPr>
        <w:t>поширенню коронавірусу COVID-19</w:t>
      </w:r>
    </w:p>
    <w:p w:rsidR="00D25116" w:rsidRPr="00D25116" w:rsidRDefault="00D25116" w:rsidP="00D25116">
      <w:pPr>
        <w:rPr>
          <w:sz w:val="28"/>
          <w:szCs w:val="28"/>
          <w:lang w:val="uk-UA"/>
        </w:rPr>
      </w:pPr>
    </w:p>
    <w:p w:rsidR="00D25116" w:rsidRPr="00D25116" w:rsidRDefault="00D25116" w:rsidP="00D25116">
      <w:pPr>
        <w:ind w:firstLine="567"/>
        <w:jc w:val="both"/>
        <w:rPr>
          <w:sz w:val="28"/>
          <w:szCs w:val="28"/>
          <w:lang w:val="uk-UA" w:eastAsia="uk-UA"/>
        </w:rPr>
      </w:pPr>
      <w:r w:rsidRPr="00D25116">
        <w:rPr>
          <w:sz w:val="28"/>
          <w:szCs w:val="28"/>
          <w:lang w:val="uk-UA" w:eastAsia="uk-UA"/>
        </w:rPr>
        <w:t>На підставі п. 3.2.</w:t>
      </w:r>
      <w:r>
        <w:rPr>
          <w:sz w:val="28"/>
          <w:szCs w:val="28"/>
          <w:lang w:val="uk-UA" w:eastAsia="uk-UA"/>
        </w:rPr>
        <w:t>6</w:t>
      </w:r>
      <w:r w:rsidRPr="00D25116">
        <w:rPr>
          <w:sz w:val="28"/>
          <w:szCs w:val="28"/>
          <w:lang w:val="uk-UA" w:eastAsia="uk-UA"/>
        </w:rPr>
        <w:t xml:space="preserve"> Положення про </w:t>
      </w:r>
      <w:r>
        <w:rPr>
          <w:sz w:val="28"/>
          <w:szCs w:val="28"/>
          <w:lang w:val="uk-UA" w:eastAsia="uk-UA"/>
        </w:rPr>
        <w:t xml:space="preserve">Управління </w:t>
      </w:r>
      <w:r w:rsidRPr="00D25116">
        <w:rPr>
          <w:sz w:val="28"/>
          <w:szCs w:val="28"/>
          <w:lang w:val="uk-UA" w:eastAsia="uk-UA"/>
        </w:rPr>
        <w:t>освіти</w:t>
      </w:r>
      <w:r>
        <w:rPr>
          <w:sz w:val="28"/>
          <w:szCs w:val="28"/>
          <w:lang w:val="uk-UA" w:eastAsia="uk-UA"/>
        </w:rPr>
        <w:t xml:space="preserve"> адміністрації Основ’янського району</w:t>
      </w:r>
      <w:r w:rsidRPr="00D25116">
        <w:rPr>
          <w:sz w:val="28"/>
          <w:szCs w:val="28"/>
          <w:lang w:val="uk-UA" w:eastAsia="uk-UA"/>
        </w:rPr>
        <w:t xml:space="preserve"> Харківської міської ради (далі – </w:t>
      </w:r>
      <w:r>
        <w:rPr>
          <w:sz w:val="28"/>
          <w:szCs w:val="28"/>
          <w:lang w:val="uk-UA" w:eastAsia="uk-UA"/>
        </w:rPr>
        <w:t>Управління</w:t>
      </w:r>
      <w:r w:rsidRPr="00D25116">
        <w:rPr>
          <w:sz w:val="28"/>
          <w:szCs w:val="28"/>
          <w:lang w:val="uk-UA" w:eastAsia="uk-UA"/>
        </w:rPr>
        <w:t xml:space="preserve"> освіти), затвердженого </w:t>
      </w:r>
      <w:r w:rsidRPr="00B06B37">
        <w:rPr>
          <w:sz w:val="28"/>
          <w:szCs w:val="28"/>
          <w:lang w:val="uk-UA" w:eastAsia="uk-UA"/>
        </w:rPr>
        <w:t xml:space="preserve">рішенням </w:t>
      </w:r>
      <w:r w:rsidRPr="00D25116">
        <w:rPr>
          <w:sz w:val="28"/>
          <w:lang w:val="uk-UA" w:eastAsia="uk-UA"/>
        </w:rPr>
        <w:t>1 сесії Харківської міської ради  7 скликання від 20.11.2015 № 7/15 «Про затвердження положень виконавчих органів Харківської міської ради 7 скликання» в редакції рішення 26 сесії Харківської міської ради 7 скликання від 17.04.2019 № 1537/19</w:t>
      </w:r>
      <w:r w:rsidRPr="00D25116">
        <w:rPr>
          <w:sz w:val="28"/>
          <w:szCs w:val="28"/>
          <w:lang w:val="uk-UA" w:eastAsia="uk-UA"/>
        </w:rPr>
        <w:t>, відповідно до наказу Міністерства освіти і науки України від 16.03.2020 № 406 «Про організаційні заходи для запобігання поширенню коронавірусу COVID-19»</w:t>
      </w:r>
      <w:r>
        <w:rPr>
          <w:sz w:val="28"/>
          <w:szCs w:val="28"/>
          <w:lang w:val="uk-UA" w:eastAsia="uk-UA"/>
        </w:rPr>
        <w:t xml:space="preserve">, наказу Департаменту освіти Харківської міської ради від 17.03.2020 № 55 «Про організаційні заходи для запобігання поширенню корона вірусу </w:t>
      </w:r>
      <w:r w:rsidRPr="00D25116">
        <w:rPr>
          <w:sz w:val="28"/>
          <w:szCs w:val="28"/>
          <w:lang w:val="uk-UA" w:eastAsia="uk-UA"/>
        </w:rPr>
        <w:t xml:space="preserve"> </w:t>
      </w:r>
      <w:r w:rsidRPr="00D25116">
        <w:rPr>
          <w:bCs/>
          <w:sz w:val="28"/>
          <w:szCs w:val="28"/>
          <w:lang w:val="uk-UA"/>
        </w:rPr>
        <w:t>COVID-19</w:t>
      </w:r>
      <w:r>
        <w:rPr>
          <w:bCs/>
          <w:sz w:val="28"/>
          <w:szCs w:val="28"/>
          <w:lang w:val="uk-UA"/>
        </w:rPr>
        <w:t>»</w:t>
      </w:r>
    </w:p>
    <w:p w:rsidR="00D25116" w:rsidRPr="00D25116" w:rsidRDefault="00D25116" w:rsidP="00D25116">
      <w:pPr>
        <w:ind w:firstLine="567"/>
        <w:jc w:val="both"/>
        <w:rPr>
          <w:bCs/>
          <w:sz w:val="28"/>
          <w:szCs w:val="28"/>
          <w:lang w:val="uk-UA"/>
        </w:rPr>
      </w:pPr>
    </w:p>
    <w:p w:rsidR="00D25116" w:rsidRPr="00D25116" w:rsidRDefault="00D25116" w:rsidP="00D25116">
      <w:pPr>
        <w:ind w:firstLine="567"/>
        <w:jc w:val="both"/>
        <w:rPr>
          <w:bCs/>
          <w:sz w:val="28"/>
          <w:szCs w:val="28"/>
          <w:lang w:val="uk-UA"/>
        </w:rPr>
      </w:pPr>
    </w:p>
    <w:p w:rsidR="00D25116" w:rsidRPr="00D25116" w:rsidRDefault="00D25116" w:rsidP="00D25116">
      <w:pPr>
        <w:ind w:firstLine="567"/>
        <w:rPr>
          <w:bCs/>
          <w:sz w:val="28"/>
          <w:szCs w:val="28"/>
          <w:lang w:val="uk-UA"/>
        </w:rPr>
      </w:pPr>
      <w:r w:rsidRPr="00D25116">
        <w:rPr>
          <w:bCs/>
          <w:sz w:val="28"/>
          <w:szCs w:val="28"/>
          <w:lang w:val="uk-UA"/>
        </w:rPr>
        <w:t>НАКАЗУЮ:</w:t>
      </w:r>
    </w:p>
    <w:p w:rsidR="00D25116" w:rsidRPr="00D25116" w:rsidRDefault="00D25116" w:rsidP="00D25116">
      <w:pPr>
        <w:ind w:firstLine="709"/>
        <w:jc w:val="both"/>
        <w:rPr>
          <w:sz w:val="28"/>
          <w:szCs w:val="28"/>
          <w:lang w:val="uk-UA"/>
        </w:rPr>
      </w:pPr>
    </w:p>
    <w:p w:rsidR="00D25116" w:rsidRPr="00D25116" w:rsidRDefault="00D25116" w:rsidP="00D25116">
      <w:pPr>
        <w:ind w:firstLine="709"/>
        <w:jc w:val="both"/>
        <w:rPr>
          <w:sz w:val="28"/>
          <w:szCs w:val="28"/>
          <w:lang w:val="uk-UA"/>
        </w:rPr>
      </w:pPr>
    </w:p>
    <w:p w:rsidR="00D25116" w:rsidRPr="00D25116" w:rsidRDefault="00D25116" w:rsidP="00D25116">
      <w:pPr>
        <w:pStyle w:val="a7"/>
        <w:numPr>
          <w:ilvl w:val="0"/>
          <w:numId w:val="11"/>
        </w:numPr>
        <w:ind w:left="0" w:firstLine="567"/>
        <w:jc w:val="both"/>
        <w:rPr>
          <w:sz w:val="28"/>
          <w:szCs w:val="28"/>
          <w:lang w:val="uk-UA" w:eastAsia="uk-UA"/>
        </w:rPr>
      </w:pPr>
      <w:r w:rsidRPr="00D25116">
        <w:rPr>
          <w:sz w:val="28"/>
          <w:szCs w:val="28"/>
          <w:lang w:val="uk-UA" w:eastAsia="uk-UA"/>
        </w:rPr>
        <w:t>Керівникам закладів освіти району забезпечити на період карантину в межах компетенції:</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Дотримання заборони проведення освітніх, культурних, спортивних та інших масових заходів та відвідування закладів освіти її здобувачами.</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 xml:space="preserve">Інформування здобувачів освіти та працівників щодо заходів профілактики, проявів хвороби та дій у випадку захворювання. </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 xml:space="preserve">Проведення у закладах освіти профілактичних та дезінфекційних заходів щодо запобігання поширенню коронавірусу COVID-19. </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 xml:space="preserve">Відтермінування проведення атестації працівників закладів освіти та проведення засідань відповідних атестаційних комісій. </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 xml:space="preserve">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w:t>
      </w:r>
      <w:r w:rsidRPr="00D25116">
        <w:rPr>
          <w:rFonts w:ascii="Times New Roman" w:eastAsia="Times New Roman" w:hAnsi="Times New Roman"/>
          <w:sz w:val="28"/>
          <w:szCs w:val="28"/>
          <w:lang w:eastAsia="uk-UA"/>
        </w:rPr>
        <w:lastRenderedPageBreak/>
        <w:t xml:space="preserve">2016 року </w:t>
      </w:r>
      <w:hyperlink r:id="rId10" w:tooltip="Про забезпечення виконання профілактичних і протиепідемічних заходів" w:history="1">
        <w:r w:rsidRPr="00D25116">
          <w:rPr>
            <w:rFonts w:ascii="Times New Roman" w:eastAsia="Times New Roman" w:hAnsi="Times New Roman"/>
            <w:sz w:val="28"/>
            <w:szCs w:val="28"/>
            <w:lang w:eastAsia="uk-UA"/>
          </w:rPr>
          <w:t>№1400</w:t>
        </w:r>
      </w:hyperlink>
      <w:r w:rsidRPr="00D25116">
        <w:rPr>
          <w:rFonts w:ascii="Times New Roman" w:eastAsia="Times New Roman" w:hAnsi="Times New Roman"/>
          <w:sz w:val="28"/>
          <w:szCs w:val="28"/>
          <w:lang w:eastAsia="uk-UA"/>
        </w:rPr>
        <w:t>, зареєстрованого в Міністерстві юстиції України 14 грудня 2016 року за № 1623/29753.</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 xml:space="preserve">Припинення відряджень працівників до Управління освіти, окрім випадків нагальної необхідності та за попереднім погодженням з керівництвом Управління освіти. </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Листування з Управлінням освіти шляхом надсилання сканкопій листів на електронні адреси співробітників Управління освіти.</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Виконання освітніх програм закладів освіти,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та у виняткових випадках шляхом ущільнення графіку освітнього процесу, а також виконання працівниками закладів освіти іншої роботи (організаційно-педагогічної, методичної, наукової тощо) (крім закладів дошкільної, позашкільної освіти та установ освіти).</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№359.</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Обмеження екскурсійних поїздок та направлення здобувачів освіти й працівників у поїздки по території України та за кордон.</w:t>
      </w:r>
    </w:p>
    <w:p w:rsidR="00D25116" w:rsidRPr="00D25116" w:rsidRDefault="00D25116" w:rsidP="00D25116">
      <w:pPr>
        <w:pStyle w:val="ac"/>
        <w:numPr>
          <w:ilvl w:val="1"/>
          <w:numId w:val="11"/>
        </w:numPr>
        <w:ind w:left="0" w:firstLine="567"/>
        <w:jc w:val="both"/>
        <w:rPr>
          <w:rFonts w:ascii="Times New Roman" w:eastAsia="Times New Roman" w:hAnsi="Times New Roman"/>
          <w:sz w:val="28"/>
          <w:szCs w:val="28"/>
          <w:lang w:eastAsia="uk-UA"/>
        </w:rPr>
      </w:pPr>
      <w:r w:rsidRPr="00D25116">
        <w:rPr>
          <w:rFonts w:ascii="Times New Roman" w:eastAsia="Times New Roman" w:hAnsi="Times New Roman"/>
          <w:sz w:val="28"/>
          <w:szCs w:val="28"/>
          <w:lang w:eastAsia="uk-UA"/>
        </w:rPr>
        <w:t>Підтримання функціонування інженерних споруд, мереж, комунікацій, а також необхідного температурного режиму у закладах освіти.</w:t>
      </w:r>
    </w:p>
    <w:p w:rsidR="00D25116" w:rsidRDefault="00410F47" w:rsidP="00D25116">
      <w:pPr>
        <w:pStyle w:val="a7"/>
        <w:numPr>
          <w:ilvl w:val="0"/>
          <w:numId w:val="11"/>
        </w:numPr>
        <w:ind w:left="0" w:firstLine="567"/>
        <w:jc w:val="both"/>
        <w:rPr>
          <w:sz w:val="28"/>
          <w:szCs w:val="28"/>
          <w:lang w:val="uk-UA" w:eastAsia="uk-UA"/>
        </w:rPr>
      </w:pPr>
      <w:r>
        <w:rPr>
          <w:sz w:val="28"/>
          <w:szCs w:val="28"/>
          <w:lang w:val="uk-UA" w:eastAsia="uk-UA"/>
        </w:rPr>
        <w:t>Заступнику начальника Управління освіти Прохоренко О.В., методисту районного методичного центру Барибіній В.В. здійснювати щоденний моніторинг стану здоров’я працівників Управління освіти.</w:t>
      </w:r>
    </w:p>
    <w:p w:rsidR="00410F47" w:rsidRDefault="00410F47" w:rsidP="00410F47">
      <w:pPr>
        <w:pStyle w:val="a7"/>
        <w:ind w:left="567"/>
        <w:jc w:val="right"/>
        <w:rPr>
          <w:sz w:val="28"/>
          <w:szCs w:val="28"/>
          <w:lang w:val="uk-UA" w:eastAsia="uk-UA"/>
        </w:rPr>
      </w:pPr>
      <w:r w:rsidRPr="00D25116">
        <w:rPr>
          <w:sz w:val="28"/>
          <w:szCs w:val="28"/>
          <w:lang w:val="uk-UA" w:eastAsia="uk-UA"/>
        </w:rPr>
        <w:t>На</w:t>
      </w:r>
      <w:r>
        <w:rPr>
          <w:sz w:val="28"/>
          <w:szCs w:val="28"/>
          <w:lang w:val="uk-UA" w:eastAsia="uk-UA"/>
        </w:rPr>
        <w:t xml:space="preserve"> </w:t>
      </w:r>
      <w:r w:rsidRPr="00D25116">
        <w:rPr>
          <w:sz w:val="28"/>
          <w:szCs w:val="28"/>
          <w:lang w:val="uk-UA" w:eastAsia="uk-UA"/>
        </w:rPr>
        <w:t xml:space="preserve"> період карантину</w:t>
      </w:r>
    </w:p>
    <w:p w:rsidR="00410F47" w:rsidRPr="00D25116" w:rsidRDefault="00410F47" w:rsidP="00410F47">
      <w:pPr>
        <w:pStyle w:val="a7"/>
        <w:numPr>
          <w:ilvl w:val="0"/>
          <w:numId w:val="11"/>
        </w:numPr>
        <w:ind w:left="0" w:firstLine="567"/>
        <w:jc w:val="both"/>
        <w:rPr>
          <w:sz w:val="28"/>
          <w:szCs w:val="28"/>
          <w:lang w:val="uk-UA"/>
        </w:rPr>
      </w:pPr>
      <w:r w:rsidRPr="00D25116">
        <w:rPr>
          <w:sz w:val="28"/>
          <w:szCs w:val="28"/>
          <w:lang w:val="uk-UA" w:eastAsia="uk-UA"/>
        </w:rPr>
        <w:t>Завідувачу</w:t>
      </w:r>
      <w:r w:rsidRPr="00D25116">
        <w:rPr>
          <w:sz w:val="28"/>
          <w:szCs w:val="28"/>
          <w:lang w:val="uk-UA"/>
        </w:rPr>
        <w:t xml:space="preserve"> ЛКТО </w:t>
      </w:r>
      <w:r>
        <w:rPr>
          <w:sz w:val="28"/>
          <w:szCs w:val="28"/>
          <w:lang w:val="uk-UA"/>
        </w:rPr>
        <w:t>Коротєєву Д.Р.</w:t>
      </w:r>
      <w:r w:rsidRPr="00D25116">
        <w:rPr>
          <w:sz w:val="28"/>
          <w:szCs w:val="28"/>
          <w:lang w:val="uk-UA"/>
        </w:rPr>
        <w:t xml:space="preserve"> розмістити цей наказ на сайті Управління освіти.</w:t>
      </w:r>
    </w:p>
    <w:p w:rsidR="00410F47" w:rsidRPr="00D25116" w:rsidRDefault="00410F47" w:rsidP="00410F47">
      <w:pPr>
        <w:pStyle w:val="a7"/>
        <w:ind w:left="360"/>
        <w:jc w:val="right"/>
        <w:rPr>
          <w:sz w:val="28"/>
          <w:szCs w:val="28"/>
          <w:lang w:val="uk-UA"/>
        </w:rPr>
      </w:pPr>
      <w:r w:rsidRPr="00D25116">
        <w:rPr>
          <w:sz w:val="28"/>
          <w:szCs w:val="28"/>
          <w:lang w:val="uk-UA"/>
        </w:rPr>
        <w:t>До 1</w:t>
      </w:r>
      <w:r w:rsidR="00BF30FD">
        <w:rPr>
          <w:sz w:val="28"/>
          <w:szCs w:val="28"/>
          <w:lang w:val="uk-UA"/>
        </w:rPr>
        <w:t>9</w:t>
      </w:r>
      <w:r w:rsidRPr="00D25116">
        <w:rPr>
          <w:sz w:val="28"/>
          <w:szCs w:val="28"/>
          <w:lang w:val="uk-UA"/>
        </w:rPr>
        <w:t>.0</w:t>
      </w:r>
      <w:r w:rsidR="00BF30FD">
        <w:rPr>
          <w:sz w:val="28"/>
          <w:szCs w:val="28"/>
          <w:lang w:val="uk-UA"/>
        </w:rPr>
        <w:t>3</w:t>
      </w:r>
      <w:r w:rsidRPr="00D25116">
        <w:rPr>
          <w:sz w:val="28"/>
          <w:szCs w:val="28"/>
          <w:lang w:val="uk-UA"/>
        </w:rPr>
        <w:t>.20</w:t>
      </w:r>
      <w:r w:rsidR="00BF30FD">
        <w:rPr>
          <w:sz w:val="28"/>
          <w:szCs w:val="28"/>
          <w:lang w:val="uk-UA"/>
        </w:rPr>
        <w:t>20</w:t>
      </w:r>
    </w:p>
    <w:p w:rsidR="00D25116" w:rsidRPr="00D25116" w:rsidRDefault="00D25116" w:rsidP="00410F47">
      <w:pPr>
        <w:pStyle w:val="a7"/>
        <w:numPr>
          <w:ilvl w:val="0"/>
          <w:numId w:val="11"/>
        </w:numPr>
        <w:ind w:left="0" w:firstLine="567"/>
        <w:jc w:val="both"/>
        <w:rPr>
          <w:sz w:val="28"/>
          <w:szCs w:val="28"/>
          <w:lang w:val="uk-UA" w:eastAsia="uk-UA"/>
        </w:rPr>
      </w:pPr>
      <w:r w:rsidRPr="00D25116">
        <w:rPr>
          <w:sz w:val="28"/>
          <w:szCs w:val="28"/>
          <w:lang w:val="uk-UA" w:eastAsia="uk-UA"/>
        </w:rPr>
        <w:t>Контроль за виконанням наказу залишаю за собою.</w:t>
      </w:r>
    </w:p>
    <w:p w:rsidR="00CA0416" w:rsidRPr="00D25116" w:rsidRDefault="00CA0416" w:rsidP="00F11576">
      <w:pPr>
        <w:jc w:val="both"/>
        <w:rPr>
          <w:sz w:val="28"/>
          <w:szCs w:val="28"/>
          <w:lang w:val="uk-UA"/>
        </w:rPr>
      </w:pPr>
    </w:p>
    <w:p w:rsidR="00CA0416" w:rsidRPr="00D25116" w:rsidRDefault="00CA0416" w:rsidP="00F11576">
      <w:pPr>
        <w:jc w:val="both"/>
        <w:rPr>
          <w:sz w:val="28"/>
          <w:szCs w:val="28"/>
          <w:lang w:val="uk-UA"/>
        </w:rPr>
      </w:pPr>
    </w:p>
    <w:p w:rsidR="00CA0416" w:rsidRPr="00D25116" w:rsidRDefault="00CA0416" w:rsidP="00CA0416">
      <w:pPr>
        <w:tabs>
          <w:tab w:val="left" w:pos="7088"/>
        </w:tabs>
        <w:spacing w:line="360" w:lineRule="auto"/>
        <w:jc w:val="both"/>
        <w:rPr>
          <w:sz w:val="28"/>
          <w:szCs w:val="28"/>
          <w:lang w:val="uk-UA"/>
        </w:rPr>
      </w:pPr>
      <w:r w:rsidRPr="00D25116">
        <w:rPr>
          <w:sz w:val="28"/>
          <w:szCs w:val="28"/>
          <w:lang w:val="uk-UA"/>
        </w:rPr>
        <w:t>Начальник Управління освіти</w:t>
      </w:r>
      <w:r w:rsidRPr="00D25116">
        <w:rPr>
          <w:sz w:val="28"/>
          <w:szCs w:val="28"/>
          <w:lang w:val="uk-UA"/>
        </w:rPr>
        <w:tab/>
        <w:t>О.С.НИЖНИК</w:t>
      </w:r>
    </w:p>
    <w:p w:rsidR="00CA0416" w:rsidRPr="00D25116" w:rsidRDefault="00CA0416" w:rsidP="00CA0416">
      <w:pPr>
        <w:jc w:val="both"/>
        <w:rPr>
          <w:sz w:val="20"/>
          <w:szCs w:val="20"/>
          <w:lang w:val="uk-U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D70A97" w:rsidRPr="00D25116" w:rsidTr="004B780C">
        <w:tc>
          <w:tcPr>
            <w:tcW w:w="4786" w:type="dxa"/>
            <w:tcBorders>
              <w:top w:val="nil"/>
              <w:left w:val="nil"/>
              <w:bottom w:val="nil"/>
              <w:right w:val="nil"/>
            </w:tcBorders>
          </w:tcPr>
          <w:p w:rsidR="00D70A97" w:rsidRPr="00D25116" w:rsidRDefault="00410F47" w:rsidP="004B780C">
            <w:pPr>
              <w:ind w:left="34"/>
              <w:jc w:val="both"/>
              <w:rPr>
                <w:sz w:val="28"/>
                <w:szCs w:val="28"/>
                <w:lang w:val="uk-UA"/>
              </w:rPr>
            </w:pPr>
            <w:r>
              <w:rPr>
                <w:sz w:val="28"/>
                <w:szCs w:val="28"/>
                <w:lang w:val="uk-UA"/>
              </w:rPr>
              <w:t>Головний спеціаліст</w:t>
            </w:r>
            <w:r w:rsidR="00D70A97" w:rsidRPr="00D25116">
              <w:rPr>
                <w:sz w:val="28"/>
                <w:szCs w:val="28"/>
                <w:lang w:val="uk-UA"/>
              </w:rPr>
              <w:t xml:space="preserve"> Управління освіти-уповноважена особа з питань запобігання та виявлення корупції</w:t>
            </w:r>
          </w:p>
          <w:p w:rsidR="00D70A97" w:rsidRPr="00D25116" w:rsidRDefault="00D70A97" w:rsidP="004B780C">
            <w:pPr>
              <w:ind w:left="884"/>
              <w:jc w:val="both"/>
              <w:rPr>
                <w:sz w:val="28"/>
                <w:szCs w:val="28"/>
                <w:lang w:val="uk-UA"/>
              </w:rPr>
            </w:pPr>
          </w:p>
          <w:p w:rsidR="00D70A97" w:rsidRPr="00D25116" w:rsidRDefault="00D70A97" w:rsidP="00410F47">
            <w:pPr>
              <w:ind w:left="34"/>
              <w:jc w:val="both"/>
              <w:rPr>
                <w:sz w:val="28"/>
                <w:szCs w:val="28"/>
                <w:lang w:val="uk-UA"/>
              </w:rPr>
            </w:pPr>
            <w:r w:rsidRPr="00D25116">
              <w:rPr>
                <w:sz w:val="28"/>
                <w:szCs w:val="28"/>
                <w:lang w:val="uk-UA"/>
              </w:rPr>
              <w:t xml:space="preserve">                            О.</w:t>
            </w:r>
            <w:r w:rsidR="00410F47">
              <w:rPr>
                <w:sz w:val="28"/>
                <w:szCs w:val="28"/>
                <w:lang w:val="uk-UA"/>
              </w:rPr>
              <w:t>С.СТЕЦКО</w:t>
            </w:r>
          </w:p>
        </w:tc>
      </w:tr>
    </w:tbl>
    <w:p w:rsidR="00D70A97" w:rsidRPr="00D25116" w:rsidRDefault="00D70A97" w:rsidP="00D70A97">
      <w:pPr>
        <w:ind w:left="1134"/>
        <w:jc w:val="both"/>
        <w:rPr>
          <w:sz w:val="28"/>
          <w:szCs w:val="28"/>
          <w:lang w:val="uk-UA"/>
        </w:rPr>
      </w:pPr>
      <w:r w:rsidRPr="00D25116">
        <w:rPr>
          <w:sz w:val="28"/>
          <w:szCs w:val="28"/>
          <w:lang w:val="uk-UA"/>
        </w:rPr>
        <w:t>З наказом ознайомлені:</w:t>
      </w:r>
    </w:p>
    <w:p w:rsidR="00D70A97" w:rsidRPr="00D25116" w:rsidRDefault="00410F47" w:rsidP="00D70A97">
      <w:pPr>
        <w:ind w:left="1134"/>
        <w:jc w:val="both"/>
        <w:rPr>
          <w:sz w:val="28"/>
          <w:szCs w:val="28"/>
          <w:lang w:val="uk-UA"/>
        </w:rPr>
      </w:pPr>
      <w:r>
        <w:rPr>
          <w:sz w:val="28"/>
          <w:szCs w:val="28"/>
          <w:lang w:val="uk-UA"/>
        </w:rPr>
        <w:t>ПРОХОРЕНКО О.В.</w:t>
      </w:r>
      <w:r>
        <w:rPr>
          <w:sz w:val="28"/>
          <w:szCs w:val="28"/>
          <w:lang w:val="uk-UA"/>
        </w:rPr>
        <w:tab/>
      </w:r>
      <w:r>
        <w:rPr>
          <w:sz w:val="28"/>
          <w:szCs w:val="28"/>
          <w:lang w:val="uk-UA"/>
        </w:rPr>
        <w:tab/>
      </w:r>
      <w:r>
        <w:rPr>
          <w:sz w:val="28"/>
          <w:szCs w:val="28"/>
          <w:lang w:val="uk-UA"/>
        </w:rPr>
        <w:tab/>
        <w:t>КОРОТЄЄВ Д.Р.</w:t>
      </w:r>
    </w:p>
    <w:p w:rsidR="00410F47" w:rsidRDefault="00D70A97" w:rsidP="00410F47">
      <w:pPr>
        <w:ind w:left="1134"/>
        <w:jc w:val="both"/>
        <w:rPr>
          <w:sz w:val="20"/>
          <w:szCs w:val="20"/>
          <w:lang w:val="uk-UA"/>
        </w:rPr>
      </w:pPr>
      <w:r w:rsidRPr="00D25116">
        <w:rPr>
          <w:sz w:val="28"/>
          <w:szCs w:val="28"/>
          <w:lang w:val="uk-UA"/>
        </w:rPr>
        <w:t>ЛАШИНА Н.В.</w:t>
      </w:r>
      <w:r w:rsidR="00410F47">
        <w:rPr>
          <w:sz w:val="28"/>
          <w:szCs w:val="28"/>
          <w:lang w:val="uk-UA"/>
        </w:rPr>
        <w:tab/>
      </w:r>
      <w:r w:rsidR="00410F47">
        <w:rPr>
          <w:sz w:val="28"/>
          <w:szCs w:val="28"/>
          <w:lang w:val="uk-UA"/>
        </w:rPr>
        <w:tab/>
      </w:r>
      <w:r w:rsidR="00410F47">
        <w:rPr>
          <w:sz w:val="28"/>
          <w:szCs w:val="28"/>
          <w:lang w:val="uk-UA"/>
        </w:rPr>
        <w:tab/>
      </w:r>
      <w:r w:rsidR="00410F47">
        <w:rPr>
          <w:sz w:val="28"/>
          <w:szCs w:val="28"/>
          <w:lang w:val="uk-UA"/>
        </w:rPr>
        <w:tab/>
        <w:t>БАРИБІНА В.В.</w:t>
      </w:r>
    </w:p>
    <w:p w:rsidR="00410F47" w:rsidRDefault="00410F47" w:rsidP="00410F47">
      <w:pPr>
        <w:ind w:left="1134"/>
        <w:jc w:val="both"/>
        <w:rPr>
          <w:sz w:val="20"/>
          <w:szCs w:val="20"/>
          <w:lang w:val="uk-UA"/>
        </w:rPr>
      </w:pPr>
    </w:p>
    <w:p w:rsidR="00CA0416" w:rsidRPr="00410F47" w:rsidRDefault="00CA0416" w:rsidP="00410F47">
      <w:pPr>
        <w:ind w:left="1134" w:hanging="1134"/>
        <w:jc w:val="both"/>
        <w:rPr>
          <w:sz w:val="20"/>
          <w:szCs w:val="20"/>
          <w:lang w:val="uk-UA"/>
        </w:rPr>
      </w:pPr>
      <w:r w:rsidRPr="00D25116">
        <w:rPr>
          <w:sz w:val="20"/>
          <w:szCs w:val="20"/>
          <w:lang w:val="uk-UA"/>
        </w:rPr>
        <w:t>Прохоренко 725 27 91</w:t>
      </w:r>
    </w:p>
    <w:p w:rsidR="00CA0416" w:rsidRPr="00D25116" w:rsidRDefault="00CA0416" w:rsidP="00F11576">
      <w:pPr>
        <w:jc w:val="both"/>
        <w:rPr>
          <w:sz w:val="28"/>
          <w:szCs w:val="28"/>
          <w:lang w:val="uk-UA"/>
        </w:rPr>
      </w:pPr>
    </w:p>
    <w:sectPr w:rsidR="00CA0416" w:rsidRPr="00D25116" w:rsidSect="00410F47">
      <w:headerReference w:type="default" r:id="rId1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E1F" w:rsidRDefault="00E57E1F" w:rsidP="004C5123">
      <w:r>
        <w:separator/>
      </w:r>
    </w:p>
  </w:endnote>
  <w:endnote w:type="continuationSeparator" w:id="1">
    <w:p w:rsidR="00E57E1F" w:rsidRDefault="00E57E1F" w:rsidP="004C5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E1F" w:rsidRDefault="00E57E1F" w:rsidP="004C5123">
      <w:r>
        <w:separator/>
      </w:r>
    </w:p>
  </w:footnote>
  <w:footnote w:type="continuationSeparator" w:id="1">
    <w:p w:rsidR="00E57E1F" w:rsidRDefault="00E57E1F" w:rsidP="004C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23" w:rsidRDefault="001E71B7">
    <w:pPr>
      <w:pStyle w:val="a8"/>
      <w:jc w:val="center"/>
    </w:pPr>
    <w:fldSimple w:instr=" PAGE   \* MERGEFORMAT ">
      <w:r w:rsidR="00BF30F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384"/>
    <w:multiLevelType w:val="multilevel"/>
    <w:tmpl w:val="3CE6980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105A3F"/>
    <w:multiLevelType w:val="multilevel"/>
    <w:tmpl w:val="84AA16B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4117F71"/>
    <w:multiLevelType w:val="hybridMultilevel"/>
    <w:tmpl w:val="58485594"/>
    <w:lvl w:ilvl="0" w:tplc="DD98AA06">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8531F6"/>
    <w:multiLevelType w:val="multilevel"/>
    <w:tmpl w:val="FB52156A"/>
    <w:lvl w:ilvl="0">
      <w:start w:val="1"/>
      <w:numFmt w:val="decimal"/>
      <w:lvlText w:val="%1."/>
      <w:lvlJc w:val="left"/>
      <w:pPr>
        <w:ind w:left="1437" w:hanging="87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6D3E20"/>
    <w:multiLevelType w:val="hybridMultilevel"/>
    <w:tmpl w:val="D20476F6"/>
    <w:lvl w:ilvl="0" w:tplc="8A58D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D6A18"/>
    <w:multiLevelType w:val="hybridMultilevel"/>
    <w:tmpl w:val="E04C6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8C3D01"/>
    <w:multiLevelType w:val="hybridMultilevel"/>
    <w:tmpl w:val="4300B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AA60C11"/>
    <w:multiLevelType w:val="hybridMultilevel"/>
    <w:tmpl w:val="15FCB2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79F3DCA"/>
    <w:multiLevelType w:val="multilevel"/>
    <w:tmpl w:val="199CDE6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5841740B"/>
    <w:multiLevelType w:val="hybridMultilevel"/>
    <w:tmpl w:val="58485594"/>
    <w:lvl w:ilvl="0" w:tplc="DD98AA06">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5F24AE"/>
    <w:multiLevelType w:val="multilevel"/>
    <w:tmpl w:val="A7CCA65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8"/>
  </w:num>
  <w:num w:numId="3">
    <w:abstractNumId w:val="0"/>
  </w:num>
  <w:num w:numId="4">
    <w:abstractNumId w:val="10"/>
  </w:num>
  <w:num w:numId="5">
    <w:abstractNumId w:val="1"/>
  </w:num>
  <w:num w:numId="6">
    <w:abstractNumId w:val="4"/>
  </w:num>
  <w:num w:numId="7">
    <w:abstractNumId w:val="5"/>
  </w:num>
  <w:num w:numId="8">
    <w:abstractNumId w:val="2"/>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30AE"/>
    <w:rsid w:val="00006AC6"/>
    <w:rsid w:val="00024EBF"/>
    <w:rsid w:val="00050CD5"/>
    <w:rsid w:val="000626B3"/>
    <w:rsid w:val="00065D89"/>
    <w:rsid w:val="00091EBB"/>
    <w:rsid w:val="000A26CB"/>
    <w:rsid w:val="000E3E47"/>
    <w:rsid w:val="00105B23"/>
    <w:rsid w:val="00126438"/>
    <w:rsid w:val="001350DE"/>
    <w:rsid w:val="00141C58"/>
    <w:rsid w:val="001E6857"/>
    <w:rsid w:val="001E71B7"/>
    <w:rsid w:val="00210A48"/>
    <w:rsid w:val="0024652C"/>
    <w:rsid w:val="002620B5"/>
    <w:rsid w:val="002D245E"/>
    <w:rsid w:val="002D5E4F"/>
    <w:rsid w:val="003139E4"/>
    <w:rsid w:val="00322114"/>
    <w:rsid w:val="00346E84"/>
    <w:rsid w:val="003630AE"/>
    <w:rsid w:val="0038164F"/>
    <w:rsid w:val="003B217D"/>
    <w:rsid w:val="003E2D67"/>
    <w:rsid w:val="003F7C97"/>
    <w:rsid w:val="00410F47"/>
    <w:rsid w:val="00412816"/>
    <w:rsid w:val="00416BD7"/>
    <w:rsid w:val="0047746D"/>
    <w:rsid w:val="00497A1C"/>
    <w:rsid w:val="004C5123"/>
    <w:rsid w:val="004F134D"/>
    <w:rsid w:val="004F5E40"/>
    <w:rsid w:val="00545FF9"/>
    <w:rsid w:val="00601A62"/>
    <w:rsid w:val="0061185B"/>
    <w:rsid w:val="00660774"/>
    <w:rsid w:val="00681B85"/>
    <w:rsid w:val="00691E08"/>
    <w:rsid w:val="006B3D10"/>
    <w:rsid w:val="006B60CB"/>
    <w:rsid w:val="006B6A35"/>
    <w:rsid w:val="007222DB"/>
    <w:rsid w:val="00765E37"/>
    <w:rsid w:val="00766B17"/>
    <w:rsid w:val="0078241E"/>
    <w:rsid w:val="007C6CC2"/>
    <w:rsid w:val="00824819"/>
    <w:rsid w:val="008447CC"/>
    <w:rsid w:val="008D2D79"/>
    <w:rsid w:val="008E0277"/>
    <w:rsid w:val="00925184"/>
    <w:rsid w:val="0097627A"/>
    <w:rsid w:val="009A3085"/>
    <w:rsid w:val="009D2B95"/>
    <w:rsid w:val="009F2FD0"/>
    <w:rsid w:val="00A4442D"/>
    <w:rsid w:val="00A52E4A"/>
    <w:rsid w:val="00AA5A6E"/>
    <w:rsid w:val="00AB6256"/>
    <w:rsid w:val="00AD05F0"/>
    <w:rsid w:val="00AF2CE3"/>
    <w:rsid w:val="00AF2DC3"/>
    <w:rsid w:val="00B420A1"/>
    <w:rsid w:val="00BB5766"/>
    <w:rsid w:val="00BF30FD"/>
    <w:rsid w:val="00C93ADB"/>
    <w:rsid w:val="00CA0416"/>
    <w:rsid w:val="00D25116"/>
    <w:rsid w:val="00D70A97"/>
    <w:rsid w:val="00D90067"/>
    <w:rsid w:val="00D95CF2"/>
    <w:rsid w:val="00DB4FE9"/>
    <w:rsid w:val="00DD51C0"/>
    <w:rsid w:val="00DE4707"/>
    <w:rsid w:val="00E4248E"/>
    <w:rsid w:val="00E57E1F"/>
    <w:rsid w:val="00EB4ABD"/>
    <w:rsid w:val="00ED686F"/>
    <w:rsid w:val="00F11576"/>
    <w:rsid w:val="00F52B42"/>
    <w:rsid w:val="00FB5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0AE"/>
    <w:rPr>
      <w:sz w:val="24"/>
      <w:szCs w:val="24"/>
    </w:rPr>
  </w:style>
  <w:style w:type="paragraph" w:styleId="1">
    <w:name w:val="heading 1"/>
    <w:basedOn w:val="a"/>
    <w:next w:val="a"/>
    <w:qFormat/>
    <w:rsid w:val="003630AE"/>
    <w:pPr>
      <w:keepNext/>
      <w:jc w:val="center"/>
      <w:outlineLvl w:val="0"/>
    </w:pPr>
    <w:rPr>
      <w:b/>
      <w:sz w:val="20"/>
      <w:szCs w:val="20"/>
      <w:lang w:val="uk-UA" w:eastAsia="en-US"/>
    </w:rPr>
  </w:style>
  <w:style w:type="paragraph" w:styleId="2">
    <w:name w:val="heading 2"/>
    <w:basedOn w:val="a"/>
    <w:next w:val="a"/>
    <w:qFormat/>
    <w:rsid w:val="003630AE"/>
    <w:pPr>
      <w:keepNext/>
      <w:jc w:val="center"/>
      <w:outlineLvl w:val="1"/>
    </w:pPr>
    <w:rPr>
      <w:b/>
      <w:sz w:val="28"/>
      <w:szCs w:val="20"/>
      <w:lang w:val="uk-UA" w:eastAsia="en-US"/>
    </w:rPr>
  </w:style>
  <w:style w:type="paragraph" w:styleId="8">
    <w:name w:val="heading 8"/>
    <w:basedOn w:val="a"/>
    <w:next w:val="a"/>
    <w:link w:val="80"/>
    <w:qFormat/>
    <w:rsid w:val="004C5123"/>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3">
    <w:name w:val="Balloon Text"/>
    <w:basedOn w:val="a"/>
    <w:semiHidden/>
    <w:rsid w:val="00545FF9"/>
    <w:rPr>
      <w:rFonts w:ascii="Tahoma" w:hAnsi="Tahoma" w:cs="Tahoma"/>
      <w:sz w:val="16"/>
      <w:szCs w:val="16"/>
    </w:rPr>
  </w:style>
  <w:style w:type="table" w:styleId="a4">
    <w:name w:val="Table Grid"/>
    <w:basedOn w:val="a1"/>
    <w:rsid w:val="0038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B6A35"/>
    <w:pPr>
      <w:ind w:firstLine="540"/>
      <w:jc w:val="both"/>
    </w:pPr>
    <w:rPr>
      <w:sz w:val="28"/>
      <w:lang w:val="uk-UA"/>
    </w:rPr>
  </w:style>
  <w:style w:type="character" w:customStyle="1" w:styleId="a6">
    <w:name w:val="Основной текст с отступом Знак"/>
    <w:basedOn w:val="a0"/>
    <w:link w:val="a5"/>
    <w:rsid w:val="006B6A35"/>
    <w:rPr>
      <w:sz w:val="28"/>
      <w:szCs w:val="24"/>
      <w:lang w:val="uk-UA"/>
    </w:rPr>
  </w:style>
  <w:style w:type="paragraph" w:styleId="a7">
    <w:name w:val="List Paragraph"/>
    <w:basedOn w:val="a"/>
    <w:uiPriority w:val="34"/>
    <w:qFormat/>
    <w:rsid w:val="006B3D10"/>
    <w:pPr>
      <w:ind w:left="720"/>
      <w:contextualSpacing/>
    </w:pPr>
  </w:style>
  <w:style w:type="character" w:customStyle="1" w:styleId="80">
    <w:name w:val="Заголовок 8 Знак"/>
    <w:basedOn w:val="a0"/>
    <w:link w:val="8"/>
    <w:rsid w:val="004C5123"/>
    <w:rPr>
      <w:b/>
      <w:sz w:val="26"/>
    </w:rPr>
  </w:style>
  <w:style w:type="paragraph" w:styleId="a8">
    <w:name w:val="header"/>
    <w:basedOn w:val="a"/>
    <w:link w:val="a9"/>
    <w:uiPriority w:val="99"/>
    <w:rsid w:val="004C5123"/>
    <w:pPr>
      <w:tabs>
        <w:tab w:val="center" w:pos="4677"/>
        <w:tab w:val="right" w:pos="9355"/>
      </w:tabs>
    </w:pPr>
  </w:style>
  <w:style w:type="character" w:customStyle="1" w:styleId="a9">
    <w:name w:val="Верхний колонтитул Знак"/>
    <w:basedOn w:val="a0"/>
    <w:link w:val="a8"/>
    <w:uiPriority w:val="99"/>
    <w:rsid w:val="004C5123"/>
    <w:rPr>
      <w:sz w:val="24"/>
      <w:szCs w:val="24"/>
    </w:rPr>
  </w:style>
  <w:style w:type="paragraph" w:styleId="aa">
    <w:name w:val="footer"/>
    <w:basedOn w:val="a"/>
    <w:link w:val="ab"/>
    <w:rsid w:val="004C5123"/>
    <w:pPr>
      <w:tabs>
        <w:tab w:val="center" w:pos="4677"/>
        <w:tab w:val="right" w:pos="9355"/>
      </w:tabs>
    </w:pPr>
  </w:style>
  <w:style w:type="character" w:customStyle="1" w:styleId="ab">
    <w:name w:val="Нижний колонтитул Знак"/>
    <w:basedOn w:val="a0"/>
    <w:link w:val="aa"/>
    <w:rsid w:val="004C5123"/>
    <w:rPr>
      <w:sz w:val="24"/>
      <w:szCs w:val="24"/>
    </w:rPr>
  </w:style>
  <w:style w:type="paragraph" w:styleId="ac">
    <w:name w:val="No Spacing"/>
    <w:uiPriority w:val="1"/>
    <w:qFormat/>
    <w:rsid w:val="00D25116"/>
    <w:rPr>
      <w:rFonts w:ascii="Calibri" w:eastAsia="Calibri" w:hAnsi="Calibri"/>
      <w:sz w:val="22"/>
      <w:szCs w:val="22"/>
      <w:lang w:val="uk-UA" w:eastAsia="en-US"/>
    </w:rPr>
  </w:style>
  <w:style w:type="character" w:customStyle="1" w:styleId="rvts6">
    <w:name w:val="rvts6"/>
    <w:rsid w:val="00D25116"/>
  </w:style>
</w:styles>
</file>

<file path=word/webSettings.xml><?xml version="1.0" encoding="utf-8"?>
<w:webSettings xmlns:r="http://schemas.openxmlformats.org/officeDocument/2006/relationships" xmlns:w="http://schemas.openxmlformats.org/wordprocessingml/2006/main">
  <w:divs>
    <w:div w:id="7746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ta.ua/legislation/other/7160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617</Words>
  <Characters>3521</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RUO</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User</cp:lastModifiedBy>
  <cp:revision>5</cp:revision>
  <cp:lastPrinted>2019-06-06T13:15:00Z</cp:lastPrinted>
  <dcterms:created xsi:type="dcterms:W3CDTF">2020-03-19T05:32:00Z</dcterms:created>
  <dcterms:modified xsi:type="dcterms:W3CDTF">2020-03-19T07:07:00Z</dcterms:modified>
</cp:coreProperties>
</file>